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A" w:rsidRPr="007E64E8" w:rsidRDefault="006F2FCA" w:rsidP="006F2FCA">
      <w:pPr>
        <w:jc w:val="center"/>
        <w:rPr>
          <w:rFonts w:cs="Times New Roman"/>
          <w:b/>
          <w:szCs w:val="28"/>
        </w:rPr>
      </w:pPr>
      <w:r w:rsidRPr="007E64E8">
        <w:rPr>
          <w:rFonts w:cs="Times New Roman"/>
          <w:b/>
          <w:szCs w:val="28"/>
        </w:rPr>
        <w:t xml:space="preserve">КРИТЕРИИ </w:t>
      </w:r>
    </w:p>
    <w:p w:rsidR="006F2FCA" w:rsidRPr="007E64E8" w:rsidRDefault="006F2FCA" w:rsidP="006F2FCA">
      <w:pPr>
        <w:jc w:val="center"/>
        <w:rPr>
          <w:rFonts w:cs="Times New Roman"/>
          <w:b/>
          <w:szCs w:val="28"/>
        </w:rPr>
      </w:pPr>
      <w:r w:rsidRPr="007E64E8">
        <w:rPr>
          <w:rFonts w:cs="Times New Roman"/>
          <w:b/>
          <w:szCs w:val="28"/>
        </w:rPr>
        <w:t>доступности и качества медицинской помощи</w:t>
      </w:r>
    </w:p>
    <w:p w:rsidR="006F2FCA" w:rsidRPr="007E64E8" w:rsidRDefault="006F2FCA" w:rsidP="006F2FC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F2FCA" w:rsidRPr="007E64E8" w:rsidRDefault="006F2FCA" w:rsidP="006F2FC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7E64E8">
        <w:rPr>
          <w:rFonts w:cs="Times New Roman"/>
          <w:szCs w:val="28"/>
        </w:rPr>
        <w:t xml:space="preserve">1. Критерии качества медицинской помощи в целом </w:t>
      </w:r>
    </w:p>
    <w:p w:rsidR="006F2FCA" w:rsidRPr="007E64E8" w:rsidRDefault="006F2FCA" w:rsidP="006F2FC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7E64E8">
        <w:rPr>
          <w:rFonts w:cs="Times New Roman"/>
          <w:szCs w:val="28"/>
        </w:rPr>
        <w:t xml:space="preserve">по Территориальной программе </w:t>
      </w:r>
    </w:p>
    <w:p w:rsidR="006F2FCA" w:rsidRPr="007E64E8" w:rsidRDefault="006F2FCA" w:rsidP="006F2FCA">
      <w:pPr>
        <w:autoSpaceDE w:val="0"/>
        <w:autoSpaceDN w:val="0"/>
        <w:adjustRightInd w:val="0"/>
        <w:ind w:left="1211"/>
        <w:contextualSpacing/>
        <w:jc w:val="both"/>
        <w:rPr>
          <w:rFonts w:cs="Times New Roman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875"/>
        <w:gridCol w:w="1806"/>
        <w:gridCol w:w="813"/>
        <w:gridCol w:w="1164"/>
        <w:gridCol w:w="1166"/>
        <w:gridCol w:w="1164"/>
      </w:tblGrid>
      <w:tr w:rsidR="006F2FCA" w:rsidRPr="007E64E8" w:rsidTr="00C5182C">
        <w:trPr>
          <w:trHeight w:val="310"/>
        </w:trPr>
        <w:tc>
          <w:tcPr>
            <w:tcW w:w="289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№</w:t>
            </w:r>
          </w:p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п/п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Единица </w:t>
            </w:r>
          </w:p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6"/>
                <w:szCs w:val="28"/>
              </w:rPr>
            </w:pPr>
            <w:r w:rsidRPr="007E64E8">
              <w:rPr>
                <w:rFonts w:cs="Times New Roman"/>
                <w:spacing w:val="-6"/>
                <w:szCs w:val="28"/>
              </w:rPr>
              <w:t>Номер строки</w:t>
            </w:r>
          </w:p>
        </w:tc>
        <w:tc>
          <w:tcPr>
            <w:tcW w:w="1879" w:type="pct"/>
            <w:gridSpan w:val="3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Целевые значения </w:t>
            </w:r>
          </w:p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показателя</w:t>
            </w:r>
          </w:p>
        </w:tc>
      </w:tr>
      <w:tr w:rsidR="006F2FCA" w:rsidRPr="007E64E8" w:rsidTr="00C5182C">
        <w:trPr>
          <w:trHeight w:val="310"/>
        </w:trPr>
        <w:tc>
          <w:tcPr>
            <w:tcW w:w="289" w:type="pct"/>
            <w:vMerge/>
            <w:shd w:val="clear" w:color="auto" w:fill="auto"/>
            <w:vAlign w:val="center"/>
            <w:hideMark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0" w:type="pct"/>
            <w:vMerge/>
            <w:shd w:val="clear" w:color="auto" w:fill="auto"/>
            <w:vAlign w:val="center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6"/>
                <w:szCs w:val="28"/>
              </w:rPr>
            </w:pPr>
            <w:r w:rsidRPr="007E64E8">
              <w:rPr>
                <w:rFonts w:cs="Times New Roman"/>
                <w:spacing w:val="-6"/>
                <w:szCs w:val="28"/>
              </w:rPr>
              <w:t>2021 год</w:t>
            </w:r>
          </w:p>
        </w:tc>
        <w:tc>
          <w:tcPr>
            <w:tcW w:w="627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pacing w:val="-6"/>
                <w:szCs w:val="28"/>
              </w:rPr>
              <w:t>2022</w:t>
            </w:r>
            <w:r w:rsidRPr="007E64E8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6"/>
                <w:szCs w:val="28"/>
              </w:rPr>
            </w:pPr>
            <w:r w:rsidRPr="007E64E8">
              <w:rPr>
                <w:rFonts w:cs="Times New Roman"/>
                <w:spacing w:val="-6"/>
                <w:szCs w:val="28"/>
              </w:rPr>
              <w:t>2023 год</w:t>
            </w:r>
          </w:p>
        </w:tc>
      </w:tr>
    </w:tbl>
    <w:p w:rsidR="006F2FCA" w:rsidRPr="007E64E8" w:rsidRDefault="006F2FCA" w:rsidP="006F2FCA">
      <w:pPr>
        <w:spacing w:line="235" w:lineRule="auto"/>
        <w:jc w:val="both"/>
        <w:rPr>
          <w:rFonts w:cs="Times New Roman"/>
          <w:sz w:val="2"/>
          <w:szCs w:val="2"/>
        </w:rPr>
      </w:pPr>
    </w:p>
    <w:tbl>
      <w:tblPr>
        <w:tblW w:w="4963" w:type="pct"/>
        <w:tblLook w:val="04A0"/>
      </w:tblPr>
      <w:tblGrid>
        <w:gridCol w:w="533"/>
        <w:gridCol w:w="2917"/>
        <w:gridCol w:w="1935"/>
        <w:gridCol w:w="628"/>
        <w:gridCol w:w="1162"/>
        <w:gridCol w:w="1162"/>
        <w:gridCol w:w="1162"/>
      </w:tblGrid>
      <w:tr w:rsidR="006F2FCA" w:rsidRPr="007E64E8" w:rsidTr="00C5182C">
        <w:trPr>
          <w:trHeight w:val="31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</w:t>
            </w:r>
          </w:p>
        </w:tc>
      </w:tr>
      <w:tr w:rsidR="006F2FCA" w:rsidRPr="007E64E8" w:rsidTr="00C5182C">
        <w:trPr>
          <w:trHeight w:val="53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Удовлетворенность населения медицинской помощью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 от числа опрошенных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36,5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36,5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36,5</w:t>
            </w:r>
          </w:p>
        </w:tc>
      </w:tr>
      <w:tr w:rsidR="006F2FCA" w:rsidRPr="007E64E8" w:rsidTr="00C5182C">
        <w:trPr>
          <w:trHeight w:val="312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35,9</w:t>
            </w:r>
          </w:p>
        </w:tc>
      </w:tr>
      <w:tr w:rsidR="006F2FCA" w:rsidRPr="007E64E8" w:rsidTr="00C5182C">
        <w:trPr>
          <w:trHeight w:val="312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37,0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Смертность населения в трудоспособном возрасте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число умерших в трудоспособном возрасте на 100 тыс. человек трудоспособного населения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537,0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537,0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537,0</w:t>
            </w:r>
          </w:p>
        </w:tc>
      </w:tr>
      <w:tr w:rsidR="006F2FCA" w:rsidRPr="007E64E8" w:rsidTr="00C5182C">
        <w:trPr>
          <w:trHeight w:val="23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35,0</w:t>
            </w:r>
          </w:p>
        </w:tc>
      </w:tr>
      <w:tr w:rsidR="006F2FCA" w:rsidRPr="007E64E8" w:rsidTr="00C5182C">
        <w:trPr>
          <w:trHeight w:val="53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Материнская смертность 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100 тыс. человек, родившихся живыми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7,0</w:t>
            </w:r>
          </w:p>
        </w:tc>
      </w:tr>
      <w:tr w:rsidR="006F2FCA" w:rsidRPr="007E64E8" w:rsidTr="00C5182C">
        <w:trPr>
          <w:trHeight w:val="53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Младенческая смертность 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1000 человек, родившихся живыми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3,8</w:t>
            </w:r>
          </w:p>
        </w:tc>
      </w:tr>
      <w:tr w:rsidR="006F2FCA" w:rsidRPr="007E64E8" w:rsidTr="00C5182C">
        <w:trPr>
          <w:trHeight w:val="312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3,7</w:t>
            </w:r>
          </w:p>
        </w:tc>
      </w:tr>
      <w:tr w:rsidR="006F2FCA" w:rsidRPr="007E64E8" w:rsidTr="00C5182C">
        <w:trPr>
          <w:trHeight w:val="312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4,9</w:t>
            </w:r>
          </w:p>
        </w:tc>
      </w:tr>
      <w:tr w:rsidR="006F2FCA" w:rsidRPr="007E64E8" w:rsidTr="00C5182C">
        <w:trPr>
          <w:trHeight w:val="31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умерших в возрасте до 1 года на дому в общем количестве умерших в </w:t>
            </w:r>
            <w:r w:rsidRPr="007E64E8">
              <w:rPr>
                <w:rFonts w:cs="Times New Roman"/>
                <w:szCs w:val="28"/>
              </w:rPr>
              <w:lastRenderedPageBreak/>
              <w:t>возрасте до 1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15,0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Смертность детей в возрасте 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0 – 4 лет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1000 человек, родившихся живыми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4,2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Del="001C7F7D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число умерших на 1000 человек населения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14,7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14,5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16,0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умерших в возрасте 0 – 4 лет на дому в общем количестве умерших в возрасте 0 – 4 лет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11,2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Смертность детей в возрасте 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0 – 17 лет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46,0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умерших в возрасте 0 – 17 лет на дому в общем количестве умерших в возрасте 0 – 17 лет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14,0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12.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11,5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6F2FCA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13.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6F2FCA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6F2FCA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r w:rsidRPr="007E64E8">
              <w:rPr>
                <w:rFonts w:cs="Times New Roman"/>
                <w:szCs w:val="28"/>
              </w:rPr>
              <w:lastRenderedPageBreak/>
              <w:t>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1,7</w:t>
            </w:r>
          </w:p>
        </w:tc>
      </w:tr>
      <w:tr w:rsidR="006F2FCA" w:rsidRPr="007E64E8" w:rsidTr="00C5182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7B3C2B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24,0</w:t>
            </w:r>
          </w:p>
        </w:tc>
      </w:tr>
      <w:tr w:rsidR="006F2FCA" w:rsidRPr="007E64E8" w:rsidTr="00C5182C">
        <w:trPr>
          <w:trHeight w:val="10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16.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 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54,8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54,8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54,8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17.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55,8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18.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95,4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19.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пациентов со злокачественными </w:t>
            </w:r>
            <w:r w:rsidRPr="007E64E8">
              <w:rPr>
                <w:rFonts w:cs="Times New Roman"/>
                <w:szCs w:val="28"/>
              </w:rPr>
              <w:lastRenderedPageBreak/>
              <w:t>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25,0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20.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80,0</w:t>
            </w:r>
          </w:p>
        </w:tc>
      </w:tr>
      <w:tr w:rsidR="006F2FCA" w:rsidRPr="007E64E8" w:rsidTr="00C5182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21.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0,9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22.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57,0</w:t>
            </w:r>
          </w:p>
        </w:tc>
      </w:tr>
      <w:tr w:rsidR="006F2FCA" w:rsidRPr="007E64E8" w:rsidTr="00C5182C">
        <w:trPr>
          <w:trHeight w:val="28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60,0</w:t>
            </w:r>
          </w:p>
        </w:tc>
      </w:tr>
      <w:tr w:rsidR="006F2FCA" w:rsidRPr="007E64E8" w:rsidTr="00C5182C">
        <w:trPr>
          <w:trHeight w:val="182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24.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</w:t>
            </w:r>
            <w:r w:rsidRPr="007E64E8">
              <w:rPr>
                <w:rFonts w:cs="Times New Roman"/>
                <w:szCs w:val="28"/>
              </w:rPr>
              <w:lastRenderedPageBreak/>
              <w:t>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1,8</w:t>
            </w:r>
          </w:p>
        </w:tc>
      </w:tr>
      <w:tr w:rsidR="006F2FCA" w:rsidRPr="007E64E8" w:rsidTr="00C5182C">
        <w:trPr>
          <w:trHeight w:val="5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25.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93,3</w:t>
            </w:r>
          </w:p>
        </w:tc>
      </w:tr>
      <w:tr w:rsidR="006F2FCA" w:rsidRPr="007E64E8" w:rsidTr="00C5182C">
        <w:trPr>
          <w:trHeight w:val="6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1C726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26.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1C726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Del="001C726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Del="001C726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40,0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487507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27.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487507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 с острым ишемическим инсультом, которым проведена тромболитическая терапия, в 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Del="00487507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Del="00487507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Del="00487507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28.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</w:t>
            </w:r>
            <w:r w:rsidRPr="007E64E8">
              <w:rPr>
                <w:rFonts w:cs="Times New Roman"/>
                <w:szCs w:val="28"/>
              </w:rPr>
              <w:lastRenderedPageBreak/>
              <w:t>отделения или региональные сосудистые центры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Del="00487507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5,0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29.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30.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</w:tr>
      <w:tr w:rsidR="006F2FCA" w:rsidRPr="007E64E8" w:rsidTr="00C5182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31.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100,0</w:t>
            </w:r>
          </w:p>
        </w:tc>
      </w:tr>
      <w:tr w:rsidR="006F2FCA" w:rsidRPr="007E64E8" w:rsidTr="00C5182C">
        <w:trPr>
          <w:trHeight w:val="37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32.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Количество обоснованных жалоб, в 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150,0</w:t>
            </w:r>
          </w:p>
        </w:tc>
      </w:tr>
    </w:tbl>
    <w:p w:rsidR="006F2FCA" w:rsidRPr="007E64E8" w:rsidRDefault="006F2FCA" w:rsidP="006F2FC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F2FCA" w:rsidRPr="007E64E8" w:rsidRDefault="006F2FCA" w:rsidP="006F2FCA">
      <w:pPr>
        <w:autoSpaceDE w:val="0"/>
        <w:autoSpaceDN w:val="0"/>
        <w:adjustRightInd w:val="0"/>
        <w:spacing w:line="20" w:lineRule="atLeast"/>
        <w:jc w:val="center"/>
        <w:rPr>
          <w:rFonts w:cs="Times New Roman"/>
          <w:szCs w:val="28"/>
        </w:rPr>
      </w:pPr>
      <w:r w:rsidRPr="007E64E8">
        <w:rPr>
          <w:rFonts w:cs="Times New Roman"/>
          <w:szCs w:val="28"/>
        </w:rPr>
        <w:t xml:space="preserve">2. Критерии доступности медицинской помощи в целом по Территориальной программе </w:t>
      </w:r>
    </w:p>
    <w:p w:rsidR="006F2FCA" w:rsidRPr="007E64E8" w:rsidRDefault="006F2FCA" w:rsidP="006F2FCA">
      <w:pPr>
        <w:spacing w:line="20" w:lineRule="atLeast"/>
        <w:jc w:val="center"/>
        <w:rPr>
          <w:rFonts w:cs="Times New Roman"/>
          <w:spacing w:val="-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021"/>
        <w:gridCol w:w="1833"/>
        <w:gridCol w:w="643"/>
        <w:gridCol w:w="1192"/>
        <w:gridCol w:w="1176"/>
        <w:gridCol w:w="1117"/>
      </w:tblGrid>
      <w:tr w:rsidR="006F2FCA" w:rsidRPr="007E64E8" w:rsidTr="00C5182C">
        <w:trPr>
          <w:trHeight w:val="300"/>
        </w:trPr>
        <w:tc>
          <w:tcPr>
            <w:tcW w:w="281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№</w:t>
            </w:r>
          </w:p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п/п</w:t>
            </w:r>
          </w:p>
        </w:tc>
        <w:tc>
          <w:tcPr>
            <w:tcW w:w="1587" w:type="pct"/>
            <w:vMerge w:val="restar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3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zCs w:val="28"/>
              </w:rPr>
              <w:t>Единица</w:t>
            </w:r>
            <w:r w:rsidRPr="007E64E8">
              <w:rPr>
                <w:rFonts w:cs="Times New Roman"/>
                <w:spacing w:val="-8"/>
                <w:szCs w:val="28"/>
              </w:rPr>
              <w:t xml:space="preserve">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 xml:space="preserve">Номер </w:t>
            </w:r>
            <w:r w:rsidRPr="007E64E8">
              <w:rPr>
                <w:rFonts w:cs="Times New Roman"/>
                <w:szCs w:val="28"/>
              </w:rPr>
              <w:t>стро</w:t>
            </w:r>
            <w:r w:rsidRPr="007E64E8">
              <w:rPr>
                <w:rFonts w:cs="Times New Roman"/>
                <w:szCs w:val="28"/>
              </w:rPr>
              <w:softHyphen/>
              <w:t>ки</w:t>
            </w:r>
          </w:p>
        </w:tc>
        <w:tc>
          <w:tcPr>
            <w:tcW w:w="1831" w:type="pct"/>
            <w:gridSpan w:val="3"/>
          </w:tcPr>
          <w:p w:rsidR="006F2FCA" w:rsidRPr="007E64E8" w:rsidRDefault="006F2FCA" w:rsidP="00C5182C">
            <w:pPr>
              <w:ind w:left="709"/>
              <w:rPr>
                <w:rFonts w:cs="Times New Roman"/>
              </w:rPr>
            </w:pPr>
            <w:r w:rsidRPr="007E64E8">
              <w:rPr>
                <w:rFonts w:cs="Times New Roman"/>
              </w:rPr>
              <w:t>Целевые значения показателя</w:t>
            </w:r>
          </w:p>
        </w:tc>
      </w:tr>
      <w:tr w:rsidR="006F2FCA" w:rsidRPr="007E64E8" w:rsidTr="00C5182C">
        <w:trPr>
          <w:trHeight w:val="300"/>
        </w:trPr>
        <w:tc>
          <w:tcPr>
            <w:tcW w:w="281" w:type="pct"/>
            <w:vMerge/>
            <w:vAlign w:val="center"/>
            <w:hideMark/>
          </w:tcPr>
          <w:p w:rsidR="006F2FCA" w:rsidRPr="007E64E8" w:rsidRDefault="006F2FCA" w:rsidP="00C5182C">
            <w:pPr>
              <w:shd w:val="clear" w:color="auto" w:fill="BFBFBF"/>
              <w:spacing w:line="20" w:lineRule="atLeast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6F2FCA" w:rsidRPr="007E64E8" w:rsidRDefault="006F2FCA" w:rsidP="00C5182C">
            <w:pPr>
              <w:shd w:val="clear" w:color="auto" w:fill="BFBFBF"/>
              <w:spacing w:line="20" w:lineRule="atLeast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963" w:type="pct"/>
            <w:vMerge/>
            <w:shd w:val="clear" w:color="auto" w:fill="auto"/>
            <w:hideMark/>
          </w:tcPr>
          <w:p w:rsidR="006F2FCA" w:rsidRPr="007E64E8" w:rsidRDefault="006F2FCA" w:rsidP="00C5182C">
            <w:pPr>
              <w:shd w:val="clear" w:color="auto" w:fill="BFBFBF"/>
              <w:spacing w:line="20" w:lineRule="atLeast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6F2FCA" w:rsidRPr="007E64E8" w:rsidRDefault="006F2FCA" w:rsidP="00C5182C">
            <w:pPr>
              <w:shd w:val="clear" w:color="auto" w:fill="BFBFBF"/>
              <w:spacing w:line="20" w:lineRule="atLeast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ind w:left="709"/>
              <w:rPr>
                <w:rFonts w:cs="Times New Roman"/>
              </w:rPr>
            </w:pPr>
            <w:r w:rsidRPr="007E64E8">
              <w:rPr>
                <w:rFonts w:cs="Times New Roman"/>
              </w:rPr>
              <w:t>2021 год</w:t>
            </w:r>
          </w:p>
        </w:tc>
        <w:tc>
          <w:tcPr>
            <w:tcW w:w="618" w:type="pct"/>
          </w:tcPr>
          <w:p w:rsidR="006F2FCA" w:rsidRPr="007E64E8" w:rsidRDefault="006F2FCA" w:rsidP="00C5182C">
            <w:pPr>
              <w:ind w:left="709"/>
              <w:rPr>
                <w:rFonts w:cs="Times New Roman"/>
              </w:rPr>
            </w:pPr>
            <w:r w:rsidRPr="007E64E8">
              <w:rPr>
                <w:rFonts w:cs="Times New Roman"/>
              </w:rPr>
              <w:t>2022 год</w:t>
            </w:r>
          </w:p>
        </w:tc>
        <w:tc>
          <w:tcPr>
            <w:tcW w:w="586" w:type="pct"/>
          </w:tcPr>
          <w:p w:rsidR="006F2FCA" w:rsidRPr="007E64E8" w:rsidRDefault="006F2FCA" w:rsidP="00C5182C">
            <w:pPr>
              <w:ind w:left="709"/>
              <w:rPr>
                <w:rFonts w:cs="Times New Roman"/>
              </w:rPr>
            </w:pPr>
            <w:r w:rsidRPr="007E64E8">
              <w:rPr>
                <w:rFonts w:cs="Times New Roman"/>
              </w:rPr>
              <w:t>2023 год</w:t>
            </w:r>
          </w:p>
        </w:tc>
      </w:tr>
    </w:tbl>
    <w:p w:rsidR="006F2FCA" w:rsidRPr="007E64E8" w:rsidRDefault="006F2FCA" w:rsidP="006F2FCA">
      <w:pPr>
        <w:spacing w:line="20" w:lineRule="atLeast"/>
        <w:jc w:val="both"/>
        <w:rPr>
          <w:rFonts w:cs="Times New Roman"/>
          <w:spacing w:val="-8"/>
          <w:sz w:val="2"/>
          <w:szCs w:val="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007"/>
        <w:gridCol w:w="1826"/>
        <w:gridCol w:w="643"/>
        <w:gridCol w:w="1180"/>
        <w:gridCol w:w="1180"/>
        <w:gridCol w:w="1131"/>
      </w:tblGrid>
      <w:tr w:rsidR="006F2FCA" w:rsidRPr="007E64E8" w:rsidTr="00C5182C">
        <w:trPr>
          <w:trHeight w:val="300"/>
          <w:tblHeader/>
        </w:trPr>
        <w:tc>
          <w:tcPr>
            <w:tcW w:w="289" w:type="pct"/>
            <w:shd w:val="clear" w:color="auto" w:fill="auto"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lastRenderedPageBreak/>
              <w:t>1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6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7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 w:val="restar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Обеспеченность населения врачами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 тыс. человек населения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45,1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45,9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45,9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53,5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53,7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53,7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19,0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20,0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20,0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1.1.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Оказывающими медицинскую помощь в амбулаторных условиях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23,6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23,6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23,6</w:t>
            </w:r>
          </w:p>
        </w:tc>
      </w:tr>
      <w:tr w:rsidR="006F2FCA" w:rsidRPr="007E64E8" w:rsidTr="00C5182C">
        <w:trPr>
          <w:trHeight w:val="204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1.2.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Оказывающими медицинскую помощь в стационарных условиях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18,5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18,5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18,5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vMerge w:val="restar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Обеспеченность населения средним медицинским персоналом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81,6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82,7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82,7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7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88,7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88,7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88,7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8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47,0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48,1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48,1</w:t>
            </w:r>
          </w:p>
        </w:tc>
      </w:tr>
      <w:tr w:rsidR="006F2FCA" w:rsidRPr="007E64E8" w:rsidTr="00C5182C">
        <w:trPr>
          <w:trHeight w:val="275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2.1.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Оказывающим медицинскую помощь в амбулаторных условиях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9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35,1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35,1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35,1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2.2.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Оказывающим медицинскую помощь в стационарных условиях 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 тыс. человек населения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10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37,9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37,9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37,9</w:t>
            </w:r>
          </w:p>
        </w:tc>
      </w:tr>
      <w:tr w:rsidR="006F2FCA" w:rsidRPr="007E64E8" w:rsidTr="00C5182C">
        <w:trPr>
          <w:trHeight w:val="219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3.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8,15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8,15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8,15</w:t>
            </w:r>
          </w:p>
        </w:tc>
      </w:tr>
      <w:tr w:rsidR="006F2FCA" w:rsidRPr="007E64E8" w:rsidTr="00C5182C">
        <w:trPr>
          <w:trHeight w:val="487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4.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2,1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2,1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2,1</w:t>
            </w:r>
          </w:p>
        </w:tc>
      </w:tr>
      <w:tr w:rsidR="006F2FCA" w:rsidRPr="007E64E8" w:rsidTr="00C5182C">
        <w:trPr>
          <w:trHeight w:val="487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5.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</w:tr>
      <w:tr w:rsidR="006F2FCA" w:rsidRPr="007E64E8" w:rsidTr="00C5182C">
        <w:trPr>
          <w:trHeight w:val="487"/>
        </w:trPr>
        <w:tc>
          <w:tcPr>
            <w:tcW w:w="289" w:type="pct"/>
            <w:vMerge w:val="restar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6.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охвата профилактическими медицинскими осмотрами </w:t>
            </w:r>
            <w:r w:rsidRPr="007E64E8">
              <w:rPr>
                <w:rFonts w:cs="Times New Roman"/>
                <w:szCs w:val="28"/>
              </w:rPr>
              <w:lastRenderedPageBreak/>
              <w:t>взрослого населения, в том числе городских и сельских жителей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</w:tr>
      <w:tr w:rsidR="006F2FCA" w:rsidRPr="007E64E8" w:rsidTr="00C5182C">
        <w:trPr>
          <w:trHeight w:val="487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15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</w:tr>
      <w:tr w:rsidR="006F2FCA" w:rsidRPr="007E64E8" w:rsidTr="00C5182C">
        <w:trPr>
          <w:trHeight w:val="487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shd w:val="clear" w:color="auto" w:fill="BFBFBF"/>
              <w:jc w:val="center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16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92,0</w:t>
            </w:r>
          </w:p>
        </w:tc>
      </w:tr>
      <w:tr w:rsidR="006F2FCA" w:rsidRPr="007E64E8" w:rsidTr="00C5182C">
        <w:trPr>
          <w:trHeight w:val="362"/>
        </w:trPr>
        <w:tc>
          <w:tcPr>
            <w:tcW w:w="289" w:type="pct"/>
            <w:vMerge w:val="restar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7.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охвата профилактическими медицинскими осмотрами детей</w:t>
            </w:r>
          </w:p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17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городских жителей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18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сельских жителей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19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87,5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8.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59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20</w:t>
            </w:r>
          </w:p>
        </w:tc>
        <w:tc>
          <w:tcPr>
            <w:tcW w:w="620" w:type="pct"/>
            <w:shd w:val="clear" w:color="auto" w:fill="auto"/>
            <w:noWrap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40,0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40,0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40,0</w:t>
            </w:r>
          </w:p>
        </w:tc>
      </w:tr>
      <w:tr w:rsidR="006F2FCA" w:rsidRPr="007E64E8" w:rsidTr="00C5182C">
        <w:trPr>
          <w:trHeight w:val="30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9.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Ярославской области</w:t>
            </w:r>
          </w:p>
        </w:tc>
        <w:tc>
          <w:tcPr>
            <w:tcW w:w="959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21</w:t>
            </w:r>
          </w:p>
        </w:tc>
        <w:tc>
          <w:tcPr>
            <w:tcW w:w="620" w:type="pct"/>
            <w:shd w:val="clear" w:color="auto" w:fill="auto"/>
            <w:noWrap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rPr>
                <w:rFonts w:cs="Times New Roman"/>
              </w:rPr>
            </w:pPr>
            <w:r w:rsidRPr="007E64E8">
              <w:rPr>
                <w:rFonts w:cs="Times New Roman"/>
              </w:rPr>
              <w:t>2,0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10.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на 1000 человек сельского населения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22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274,0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274,0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274,0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11.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23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ind w:hanging="99"/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15,0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ind w:hanging="99"/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15,0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ind w:hanging="99"/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15,0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12.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 xml:space="preserve">не менее </w:t>
            </w:r>
          </w:p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17,0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 xml:space="preserve">не менее </w:t>
            </w:r>
          </w:p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17,0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 xml:space="preserve">не менее </w:t>
            </w:r>
          </w:p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17,0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13.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59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25</w:t>
            </w:r>
          </w:p>
        </w:tc>
        <w:tc>
          <w:tcPr>
            <w:tcW w:w="620" w:type="pct"/>
            <w:shd w:val="clear" w:color="auto" w:fill="auto"/>
            <w:noWrap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50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60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60</w:t>
            </w:r>
          </w:p>
        </w:tc>
      </w:tr>
      <w:tr w:rsidR="006F2FCA" w:rsidRPr="007E64E8" w:rsidTr="00C5182C">
        <w:trPr>
          <w:trHeight w:val="510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14.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59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338" w:type="pct"/>
            <w:shd w:val="clear" w:color="auto" w:fill="auto"/>
            <w:noWrap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26</w:t>
            </w:r>
          </w:p>
        </w:tc>
        <w:tc>
          <w:tcPr>
            <w:tcW w:w="620" w:type="pct"/>
            <w:shd w:val="clear" w:color="auto" w:fill="auto"/>
            <w:noWrap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2145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2145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2145</w:t>
            </w:r>
          </w:p>
        </w:tc>
      </w:tr>
      <w:tr w:rsidR="006F2FCA" w:rsidRPr="007E64E8" w:rsidTr="00C5182C">
        <w:trPr>
          <w:trHeight w:val="204"/>
        </w:trPr>
        <w:tc>
          <w:tcPr>
            <w:tcW w:w="289" w:type="pct"/>
            <w:shd w:val="clear" w:color="auto" w:fill="auto"/>
          </w:tcPr>
          <w:p w:rsidR="006F2FCA" w:rsidRPr="006F2FCA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15.</w:t>
            </w:r>
          </w:p>
        </w:tc>
        <w:tc>
          <w:tcPr>
            <w:tcW w:w="1580" w:type="pct"/>
            <w:shd w:val="clear" w:color="auto" w:fill="auto"/>
          </w:tcPr>
          <w:p w:rsidR="006F2FCA" w:rsidRPr="006F2FCA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6F2FCA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6F2FCA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6F2FCA">
              <w:rPr>
                <w:rFonts w:cs="Times New Roman"/>
                <w:spacing w:val="-8"/>
                <w:szCs w:val="28"/>
              </w:rPr>
              <w:t>27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6F2FCA" w:rsidRPr="007E64E8" w:rsidTr="00C5182C">
        <w:trPr>
          <w:trHeight w:val="204"/>
        </w:trPr>
        <w:tc>
          <w:tcPr>
            <w:tcW w:w="289" w:type="pct"/>
            <w:shd w:val="clear" w:color="auto" w:fill="auto"/>
          </w:tcPr>
          <w:p w:rsidR="006F2FCA" w:rsidRPr="006F2FCA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16.</w:t>
            </w:r>
          </w:p>
        </w:tc>
        <w:tc>
          <w:tcPr>
            <w:tcW w:w="1580" w:type="pct"/>
            <w:shd w:val="clear" w:color="auto" w:fill="auto"/>
          </w:tcPr>
          <w:p w:rsidR="006F2FCA" w:rsidRPr="006F2FCA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6F2FCA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6F2FCA"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6F2FCA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6F2FCA">
              <w:rPr>
                <w:rFonts w:cs="Times New Roman"/>
                <w:spacing w:val="-8"/>
                <w:szCs w:val="28"/>
              </w:rPr>
              <w:t>28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</w:p>
        </w:tc>
      </w:tr>
      <w:tr w:rsidR="006F2FCA" w:rsidRPr="007E64E8" w:rsidTr="00C5182C">
        <w:trPr>
          <w:trHeight w:val="204"/>
        </w:trPr>
        <w:tc>
          <w:tcPr>
            <w:tcW w:w="289" w:type="pct"/>
            <w:shd w:val="clear" w:color="auto" w:fill="auto"/>
          </w:tcPr>
          <w:p w:rsidR="006F2FCA" w:rsidRPr="007E64E8" w:rsidRDefault="006F2FCA" w:rsidP="00C5182C">
            <w:pPr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>17.</w:t>
            </w:r>
          </w:p>
        </w:tc>
        <w:tc>
          <w:tcPr>
            <w:tcW w:w="1580" w:type="pct"/>
            <w:shd w:val="clear" w:color="auto" w:fill="auto"/>
          </w:tcPr>
          <w:p w:rsidR="006F2FCA" w:rsidRPr="007E64E8" w:rsidRDefault="006F2FCA" w:rsidP="00C5182C">
            <w:pPr>
              <w:spacing w:line="235" w:lineRule="auto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t xml:space="preserve">Доля женщин, которым проведено </w:t>
            </w:r>
            <w:r w:rsidRPr="007E64E8">
              <w:rPr>
                <w:rFonts w:cs="Times New Roman"/>
                <w:szCs w:val="28"/>
              </w:rPr>
              <w:lastRenderedPageBreak/>
              <w:t>экстракорпоральное оплодотворение, в общем количестве женщин с бесплодием</w:t>
            </w:r>
          </w:p>
        </w:tc>
        <w:tc>
          <w:tcPr>
            <w:tcW w:w="959" w:type="pct"/>
            <w:shd w:val="clear" w:color="auto" w:fill="auto"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7E64E8"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spacing w:line="235" w:lineRule="auto"/>
              <w:jc w:val="center"/>
              <w:rPr>
                <w:rFonts w:cs="Times New Roman"/>
                <w:spacing w:val="-8"/>
                <w:szCs w:val="28"/>
              </w:rPr>
            </w:pPr>
            <w:r w:rsidRPr="007E64E8">
              <w:rPr>
                <w:rFonts w:cs="Times New Roman"/>
                <w:spacing w:val="-8"/>
                <w:szCs w:val="28"/>
              </w:rPr>
              <w:t>29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20,0</w:t>
            </w:r>
          </w:p>
        </w:tc>
        <w:tc>
          <w:tcPr>
            <w:tcW w:w="620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20,0</w:t>
            </w:r>
          </w:p>
        </w:tc>
        <w:tc>
          <w:tcPr>
            <w:tcW w:w="594" w:type="pct"/>
          </w:tcPr>
          <w:p w:rsidR="006F2FCA" w:rsidRPr="007E64E8" w:rsidRDefault="006F2FCA" w:rsidP="00C5182C">
            <w:pPr>
              <w:jc w:val="center"/>
              <w:rPr>
                <w:rFonts w:cs="Times New Roman"/>
              </w:rPr>
            </w:pPr>
            <w:r w:rsidRPr="007E64E8">
              <w:rPr>
                <w:rFonts w:cs="Times New Roman"/>
              </w:rPr>
              <w:t>20,0</w:t>
            </w:r>
          </w:p>
        </w:tc>
      </w:tr>
    </w:tbl>
    <w:p w:rsidR="006F2FCA" w:rsidRPr="007E64E8" w:rsidRDefault="006F2FCA" w:rsidP="006F2FCA">
      <w:pPr>
        <w:spacing w:line="20" w:lineRule="atLeast"/>
        <w:jc w:val="center"/>
        <w:rPr>
          <w:rFonts w:cs="Times New Roman"/>
          <w:spacing w:val="-8"/>
          <w:szCs w:val="28"/>
        </w:rPr>
      </w:pPr>
    </w:p>
    <w:p w:rsidR="00851DB0" w:rsidRPr="00A35D0E" w:rsidRDefault="00524526" w:rsidP="00A35D0E">
      <w:pPr>
        <w:rPr>
          <w:szCs w:val="28"/>
        </w:rPr>
      </w:pPr>
      <w:r w:rsidRPr="00A35D0E">
        <w:t xml:space="preserve"> </w:t>
      </w:r>
    </w:p>
    <w:sectPr w:rsidR="00851DB0" w:rsidRPr="00A35D0E" w:rsidSect="007D2565">
      <w:footnotePr>
        <w:numFmt w:val="upperRoman"/>
      </w:footnotePr>
      <w:pgSz w:w="11900" w:h="16840"/>
      <w:pgMar w:top="1134" w:right="169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DD" w:rsidRDefault="00BD33DD" w:rsidP="00F86237">
      <w:pPr>
        <w:spacing w:after="0" w:line="240" w:lineRule="auto"/>
      </w:pPr>
      <w:r>
        <w:separator/>
      </w:r>
    </w:p>
  </w:endnote>
  <w:endnote w:type="continuationSeparator" w:id="1">
    <w:p w:rsidR="00BD33DD" w:rsidRDefault="00BD33DD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DD" w:rsidRDefault="00BD33DD" w:rsidP="00F86237">
      <w:pPr>
        <w:spacing w:after="0" w:line="240" w:lineRule="auto"/>
      </w:pPr>
      <w:r>
        <w:separator/>
      </w:r>
    </w:p>
  </w:footnote>
  <w:footnote w:type="continuationSeparator" w:id="1">
    <w:p w:rsidR="00BD33DD" w:rsidRDefault="00BD33DD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0F"/>
    <w:multiLevelType w:val="hybridMultilevel"/>
    <w:tmpl w:val="A544CDE6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">
    <w:nsid w:val="06151474"/>
    <w:multiLevelType w:val="multilevel"/>
    <w:tmpl w:val="BC5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012"/>
    <w:multiLevelType w:val="multilevel"/>
    <w:tmpl w:val="E9983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9E5540B"/>
    <w:multiLevelType w:val="multilevel"/>
    <w:tmpl w:val="175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E64A14"/>
    <w:multiLevelType w:val="hybridMultilevel"/>
    <w:tmpl w:val="27240A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13EA1C89"/>
    <w:multiLevelType w:val="hybridMultilevel"/>
    <w:tmpl w:val="D69A5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443FB"/>
    <w:multiLevelType w:val="hybridMultilevel"/>
    <w:tmpl w:val="6F102C6C"/>
    <w:lvl w:ilvl="0" w:tplc="CF6612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A64F0D"/>
    <w:multiLevelType w:val="hybridMultilevel"/>
    <w:tmpl w:val="A51A5ECC"/>
    <w:lvl w:ilvl="0" w:tplc="2B02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CE7"/>
    <w:multiLevelType w:val="hybridMultilevel"/>
    <w:tmpl w:val="F91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5243"/>
    <w:multiLevelType w:val="multilevel"/>
    <w:tmpl w:val="39EA48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C9C4384"/>
    <w:multiLevelType w:val="multilevel"/>
    <w:tmpl w:val="01464C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DE16F57"/>
    <w:multiLevelType w:val="multilevel"/>
    <w:tmpl w:val="9E9C5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0A64053"/>
    <w:multiLevelType w:val="multilevel"/>
    <w:tmpl w:val="FC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43078"/>
    <w:multiLevelType w:val="hybridMultilevel"/>
    <w:tmpl w:val="638EAF98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>
    <w:nsid w:val="23826848"/>
    <w:multiLevelType w:val="hybridMultilevel"/>
    <w:tmpl w:val="CD20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1977F5"/>
    <w:multiLevelType w:val="hybridMultilevel"/>
    <w:tmpl w:val="889AFE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736AFE"/>
    <w:multiLevelType w:val="hybridMultilevel"/>
    <w:tmpl w:val="A10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06E3F"/>
    <w:multiLevelType w:val="multilevel"/>
    <w:tmpl w:val="8C9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D417B"/>
    <w:multiLevelType w:val="hybridMultilevel"/>
    <w:tmpl w:val="9ACE81A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2FC849FF"/>
    <w:multiLevelType w:val="hybridMultilevel"/>
    <w:tmpl w:val="B99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6B25"/>
    <w:multiLevelType w:val="multilevel"/>
    <w:tmpl w:val="737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0149F"/>
    <w:multiLevelType w:val="multilevel"/>
    <w:tmpl w:val="AD0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E2D56"/>
    <w:multiLevelType w:val="multilevel"/>
    <w:tmpl w:val="86947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/>
      </w:rPr>
    </w:lvl>
  </w:abstractNum>
  <w:abstractNum w:abstractNumId="23">
    <w:nsid w:val="39C03E85"/>
    <w:multiLevelType w:val="hybridMultilevel"/>
    <w:tmpl w:val="4EE4F0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A44773E"/>
    <w:multiLevelType w:val="hybridMultilevel"/>
    <w:tmpl w:val="FC668000"/>
    <w:lvl w:ilvl="0" w:tplc="89E47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702B75"/>
    <w:multiLevelType w:val="multilevel"/>
    <w:tmpl w:val="E6C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141C1"/>
    <w:multiLevelType w:val="multilevel"/>
    <w:tmpl w:val="A3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37C3A"/>
    <w:multiLevelType w:val="multilevel"/>
    <w:tmpl w:val="2BB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922A41"/>
    <w:multiLevelType w:val="multilevel"/>
    <w:tmpl w:val="2634F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4AC475FE"/>
    <w:multiLevelType w:val="multilevel"/>
    <w:tmpl w:val="AD2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50278"/>
    <w:multiLevelType w:val="multilevel"/>
    <w:tmpl w:val="E6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75A7F"/>
    <w:multiLevelType w:val="hybridMultilevel"/>
    <w:tmpl w:val="E37A53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1DB7570"/>
    <w:multiLevelType w:val="hybridMultilevel"/>
    <w:tmpl w:val="3C865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882"/>
    <w:multiLevelType w:val="hybridMultilevel"/>
    <w:tmpl w:val="15F6DC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5DB407D9"/>
    <w:multiLevelType w:val="hybridMultilevel"/>
    <w:tmpl w:val="9E86E128"/>
    <w:lvl w:ilvl="0" w:tplc="04B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0740EA"/>
    <w:multiLevelType w:val="hybridMultilevel"/>
    <w:tmpl w:val="FA9E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114A"/>
    <w:multiLevelType w:val="multilevel"/>
    <w:tmpl w:val="DB5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E5F53"/>
    <w:multiLevelType w:val="hybridMultilevel"/>
    <w:tmpl w:val="1E04EC3A"/>
    <w:lvl w:ilvl="0" w:tplc="37C88552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B000F4"/>
    <w:multiLevelType w:val="hybridMultilevel"/>
    <w:tmpl w:val="2C484256"/>
    <w:lvl w:ilvl="0" w:tplc="F2729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20DF0"/>
    <w:multiLevelType w:val="hybridMultilevel"/>
    <w:tmpl w:val="C13CC7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6DCD31AD"/>
    <w:multiLevelType w:val="hybridMultilevel"/>
    <w:tmpl w:val="DE4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B70"/>
    <w:multiLevelType w:val="hybridMultilevel"/>
    <w:tmpl w:val="A80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167E"/>
    <w:multiLevelType w:val="multilevel"/>
    <w:tmpl w:val="0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F415D"/>
    <w:multiLevelType w:val="multilevel"/>
    <w:tmpl w:val="A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687BBE"/>
    <w:multiLevelType w:val="multilevel"/>
    <w:tmpl w:val="E32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A1234"/>
    <w:multiLevelType w:val="multilevel"/>
    <w:tmpl w:val="B4942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6">
    <w:nsid w:val="79B30CC7"/>
    <w:multiLevelType w:val="multilevel"/>
    <w:tmpl w:val="45A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D061C"/>
    <w:multiLevelType w:val="multilevel"/>
    <w:tmpl w:val="331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1064C"/>
    <w:multiLevelType w:val="hybridMultilevel"/>
    <w:tmpl w:val="C2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29"/>
  </w:num>
  <w:num w:numId="4">
    <w:abstractNumId w:val="27"/>
  </w:num>
  <w:num w:numId="5">
    <w:abstractNumId w:val="26"/>
  </w:num>
  <w:num w:numId="6">
    <w:abstractNumId w:val="43"/>
  </w:num>
  <w:num w:numId="7">
    <w:abstractNumId w:val="1"/>
  </w:num>
  <w:num w:numId="8">
    <w:abstractNumId w:val="12"/>
  </w:num>
  <w:num w:numId="9">
    <w:abstractNumId w:val="36"/>
  </w:num>
  <w:num w:numId="10">
    <w:abstractNumId w:val="17"/>
  </w:num>
  <w:num w:numId="11">
    <w:abstractNumId w:val="3"/>
  </w:num>
  <w:num w:numId="12">
    <w:abstractNumId w:val="40"/>
  </w:num>
  <w:num w:numId="13">
    <w:abstractNumId w:val="34"/>
  </w:num>
  <w:num w:numId="14">
    <w:abstractNumId w:val="14"/>
  </w:num>
  <w:num w:numId="15">
    <w:abstractNumId w:val="7"/>
  </w:num>
  <w:num w:numId="16">
    <w:abstractNumId w:val="39"/>
  </w:num>
  <w:num w:numId="17">
    <w:abstractNumId w:val="16"/>
  </w:num>
  <w:num w:numId="18">
    <w:abstractNumId w:val="41"/>
  </w:num>
  <w:num w:numId="19">
    <w:abstractNumId w:val="44"/>
  </w:num>
  <w:num w:numId="20">
    <w:abstractNumId w:val="42"/>
  </w:num>
  <w:num w:numId="21">
    <w:abstractNumId w:val="11"/>
  </w:num>
  <w:num w:numId="22">
    <w:abstractNumId w:val="10"/>
  </w:num>
  <w:num w:numId="23">
    <w:abstractNumId w:val="37"/>
  </w:num>
  <w:num w:numId="24">
    <w:abstractNumId w:val="6"/>
  </w:num>
  <w:num w:numId="25">
    <w:abstractNumId w:val="22"/>
  </w:num>
  <w:num w:numId="26">
    <w:abstractNumId w:val="28"/>
  </w:num>
  <w:num w:numId="27">
    <w:abstractNumId w:val="32"/>
  </w:num>
  <w:num w:numId="28">
    <w:abstractNumId w:val="48"/>
  </w:num>
  <w:num w:numId="29">
    <w:abstractNumId w:val="2"/>
  </w:num>
  <w:num w:numId="30">
    <w:abstractNumId w:val="45"/>
  </w:num>
  <w:num w:numId="31">
    <w:abstractNumId w:val="35"/>
  </w:num>
  <w:num w:numId="32">
    <w:abstractNumId w:val="9"/>
  </w:num>
  <w:num w:numId="33">
    <w:abstractNumId w:val="33"/>
  </w:num>
  <w:num w:numId="34">
    <w:abstractNumId w:val="23"/>
  </w:num>
  <w:num w:numId="35">
    <w:abstractNumId w:val="15"/>
  </w:num>
  <w:num w:numId="36">
    <w:abstractNumId w:val="31"/>
  </w:num>
  <w:num w:numId="37">
    <w:abstractNumId w:val="18"/>
  </w:num>
  <w:num w:numId="38">
    <w:abstractNumId w:val="8"/>
  </w:num>
  <w:num w:numId="39">
    <w:abstractNumId w:val="13"/>
  </w:num>
  <w:num w:numId="40">
    <w:abstractNumId w:val="0"/>
  </w:num>
  <w:num w:numId="41">
    <w:abstractNumId w:val="4"/>
  </w:num>
  <w:num w:numId="42">
    <w:abstractNumId w:val="24"/>
  </w:num>
  <w:num w:numId="43">
    <w:abstractNumId w:val="47"/>
  </w:num>
  <w:num w:numId="44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38"/>
  </w:num>
  <w:num w:numId="46">
    <w:abstractNumId w:val="19"/>
  </w:num>
  <w:num w:numId="47">
    <w:abstractNumId w:val="5"/>
  </w:num>
  <w:num w:numId="48">
    <w:abstractNumId w:val="25"/>
  </w:num>
  <w:num w:numId="49">
    <w:abstractNumId w:val="2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3229F"/>
    <w:rsid w:val="000520C4"/>
    <w:rsid w:val="0006548C"/>
    <w:rsid w:val="0009064A"/>
    <w:rsid w:val="000A47B2"/>
    <w:rsid w:val="000C59AB"/>
    <w:rsid w:val="000D65D4"/>
    <w:rsid w:val="000D79D5"/>
    <w:rsid w:val="00114DC6"/>
    <w:rsid w:val="00167732"/>
    <w:rsid w:val="001762CD"/>
    <w:rsid w:val="00186A09"/>
    <w:rsid w:val="001C5C6A"/>
    <w:rsid w:val="001E3B13"/>
    <w:rsid w:val="001F09BD"/>
    <w:rsid w:val="002030BE"/>
    <w:rsid w:val="0020552A"/>
    <w:rsid w:val="002239BD"/>
    <w:rsid w:val="00223D89"/>
    <w:rsid w:val="002675DB"/>
    <w:rsid w:val="00267D01"/>
    <w:rsid w:val="00271028"/>
    <w:rsid w:val="002B3732"/>
    <w:rsid w:val="002B382F"/>
    <w:rsid w:val="002D4DCB"/>
    <w:rsid w:val="002D7F0E"/>
    <w:rsid w:val="002F366B"/>
    <w:rsid w:val="003029FC"/>
    <w:rsid w:val="00306C5A"/>
    <w:rsid w:val="00364207"/>
    <w:rsid w:val="00392F0C"/>
    <w:rsid w:val="003C6C14"/>
    <w:rsid w:val="003C7B91"/>
    <w:rsid w:val="004174CC"/>
    <w:rsid w:val="00443247"/>
    <w:rsid w:val="00447D29"/>
    <w:rsid w:val="00450412"/>
    <w:rsid w:val="00470746"/>
    <w:rsid w:val="00474531"/>
    <w:rsid w:val="00495256"/>
    <w:rsid w:val="005240CB"/>
    <w:rsid w:val="00524526"/>
    <w:rsid w:val="00536B32"/>
    <w:rsid w:val="005556F2"/>
    <w:rsid w:val="0056289C"/>
    <w:rsid w:val="0057563F"/>
    <w:rsid w:val="005874EF"/>
    <w:rsid w:val="005A20BA"/>
    <w:rsid w:val="005B3AF8"/>
    <w:rsid w:val="005B6C76"/>
    <w:rsid w:val="005D5000"/>
    <w:rsid w:val="00621674"/>
    <w:rsid w:val="00632F28"/>
    <w:rsid w:val="00651987"/>
    <w:rsid w:val="006559ED"/>
    <w:rsid w:val="0067651B"/>
    <w:rsid w:val="006A4CB6"/>
    <w:rsid w:val="006B5F3A"/>
    <w:rsid w:val="006F2FCA"/>
    <w:rsid w:val="00701789"/>
    <w:rsid w:val="007019DE"/>
    <w:rsid w:val="00723A4F"/>
    <w:rsid w:val="00737D98"/>
    <w:rsid w:val="00753634"/>
    <w:rsid w:val="00797A46"/>
    <w:rsid w:val="007A39D2"/>
    <w:rsid w:val="007B55CF"/>
    <w:rsid w:val="007C4299"/>
    <w:rsid w:val="007C7D1D"/>
    <w:rsid w:val="007D2565"/>
    <w:rsid w:val="007E087B"/>
    <w:rsid w:val="007E2265"/>
    <w:rsid w:val="007E5732"/>
    <w:rsid w:val="008231F8"/>
    <w:rsid w:val="008510CA"/>
    <w:rsid w:val="00851A40"/>
    <w:rsid w:val="00851DB0"/>
    <w:rsid w:val="008701A1"/>
    <w:rsid w:val="008871FA"/>
    <w:rsid w:val="008904F9"/>
    <w:rsid w:val="008936C8"/>
    <w:rsid w:val="008E134E"/>
    <w:rsid w:val="008E4D3C"/>
    <w:rsid w:val="0090218B"/>
    <w:rsid w:val="00910556"/>
    <w:rsid w:val="0091159E"/>
    <w:rsid w:val="009157D1"/>
    <w:rsid w:val="0092371A"/>
    <w:rsid w:val="009329E3"/>
    <w:rsid w:val="009509EE"/>
    <w:rsid w:val="009629B3"/>
    <w:rsid w:val="00966742"/>
    <w:rsid w:val="00975ACC"/>
    <w:rsid w:val="00975D49"/>
    <w:rsid w:val="009A3BA5"/>
    <w:rsid w:val="009A5797"/>
    <w:rsid w:val="009D4176"/>
    <w:rsid w:val="00A10715"/>
    <w:rsid w:val="00A12598"/>
    <w:rsid w:val="00A210F3"/>
    <w:rsid w:val="00A35D0E"/>
    <w:rsid w:val="00A4275B"/>
    <w:rsid w:val="00A54812"/>
    <w:rsid w:val="00A75B1D"/>
    <w:rsid w:val="00A86BDB"/>
    <w:rsid w:val="00AC1FED"/>
    <w:rsid w:val="00AE4CD3"/>
    <w:rsid w:val="00AF14AF"/>
    <w:rsid w:val="00B32C5C"/>
    <w:rsid w:val="00B55B75"/>
    <w:rsid w:val="00B62343"/>
    <w:rsid w:val="00BD0D41"/>
    <w:rsid w:val="00BD33DD"/>
    <w:rsid w:val="00BD4667"/>
    <w:rsid w:val="00BD7553"/>
    <w:rsid w:val="00BE48A3"/>
    <w:rsid w:val="00C07AF6"/>
    <w:rsid w:val="00C30578"/>
    <w:rsid w:val="00C56877"/>
    <w:rsid w:val="00C8607B"/>
    <w:rsid w:val="00CA1F5C"/>
    <w:rsid w:val="00CA37E3"/>
    <w:rsid w:val="00CD6E06"/>
    <w:rsid w:val="00CE0117"/>
    <w:rsid w:val="00CF52DD"/>
    <w:rsid w:val="00D02EFE"/>
    <w:rsid w:val="00D04668"/>
    <w:rsid w:val="00D07F8F"/>
    <w:rsid w:val="00D13894"/>
    <w:rsid w:val="00D148CD"/>
    <w:rsid w:val="00D1644A"/>
    <w:rsid w:val="00D16F78"/>
    <w:rsid w:val="00D20F7B"/>
    <w:rsid w:val="00D214E6"/>
    <w:rsid w:val="00D40379"/>
    <w:rsid w:val="00DA49B5"/>
    <w:rsid w:val="00DB2A32"/>
    <w:rsid w:val="00DD6971"/>
    <w:rsid w:val="00DD79B9"/>
    <w:rsid w:val="00DE2F62"/>
    <w:rsid w:val="00DE7822"/>
    <w:rsid w:val="00E21CDE"/>
    <w:rsid w:val="00E503C4"/>
    <w:rsid w:val="00E577FE"/>
    <w:rsid w:val="00E62330"/>
    <w:rsid w:val="00E70CD7"/>
    <w:rsid w:val="00EB7C9C"/>
    <w:rsid w:val="00EC4083"/>
    <w:rsid w:val="00EC4907"/>
    <w:rsid w:val="00EE5000"/>
    <w:rsid w:val="00EF7580"/>
    <w:rsid w:val="00EF778B"/>
    <w:rsid w:val="00F028FC"/>
    <w:rsid w:val="00F14867"/>
    <w:rsid w:val="00F24C84"/>
    <w:rsid w:val="00F35B3D"/>
    <w:rsid w:val="00F468C1"/>
    <w:rsid w:val="00F56655"/>
    <w:rsid w:val="00F67D2B"/>
    <w:rsid w:val="00F85F82"/>
    <w:rsid w:val="00F86237"/>
    <w:rsid w:val="00F930F8"/>
    <w:rsid w:val="00FE514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975D49"/>
    <w:rPr>
      <w:rFonts w:cs="Times New Roman"/>
    </w:rPr>
  </w:style>
  <w:style w:type="character" w:customStyle="1" w:styleId="buttons">
    <w:name w:val="buttons"/>
    <w:basedOn w:val="a0"/>
    <w:rsid w:val="00524526"/>
  </w:style>
  <w:style w:type="paragraph" w:customStyle="1" w:styleId="float">
    <w:name w:val="float"/>
    <w:basedOn w:val="a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0"/>
    <w:rsid w:val="0052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782-BED3-4653-BA87-FFE4C43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2021-08-24T07:20:00Z</cp:lastPrinted>
  <dcterms:created xsi:type="dcterms:W3CDTF">2021-11-01T06:46:00Z</dcterms:created>
  <dcterms:modified xsi:type="dcterms:W3CDTF">2021-11-01T06:46:00Z</dcterms:modified>
</cp:coreProperties>
</file>