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B2" w:rsidRPr="007A700B" w:rsidRDefault="00D96FB2" w:rsidP="007A700B">
      <w:pPr>
        <w:spacing w:line="276" w:lineRule="auto"/>
        <w:jc w:val="center"/>
        <w:rPr>
          <w:b/>
          <w:spacing w:val="-5"/>
          <w:sz w:val="32"/>
          <w:szCs w:val="32"/>
        </w:rPr>
      </w:pPr>
      <w:r w:rsidRPr="007A700B">
        <w:rPr>
          <w:b/>
          <w:sz w:val="32"/>
          <w:szCs w:val="32"/>
        </w:rPr>
        <w:t>Школа</w:t>
      </w:r>
      <w:r w:rsidRPr="007A700B">
        <w:rPr>
          <w:b/>
          <w:spacing w:val="-4"/>
          <w:sz w:val="32"/>
          <w:szCs w:val="32"/>
        </w:rPr>
        <w:t xml:space="preserve"> </w:t>
      </w:r>
      <w:r w:rsidRPr="007A700B">
        <w:rPr>
          <w:b/>
          <w:sz w:val="32"/>
          <w:szCs w:val="32"/>
        </w:rPr>
        <w:t>здоровья</w:t>
      </w:r>
      <w:r w:rsidRPr="007A700B">
        <w:rPr>
          <w:b/>
          <w:spacing w:val="-5"/>
          <w:sz w:val="32"/>
          <w:szCs w:val="32"/>
        </w:rPr>
        <w:t xml:space="preserve"> </w:t>
      </w:r>
      <w:r w:rsidRPr="007A700B">
        <w:rPr>
          <w:b/>
          <w:sz w:val="32"/>
          <w:szCs w:val="32"/>
        </w:rPr>
        <w:t>/</w:t>
      </w:r>
      <w:r w:rsidRPr="007A700B">
        <w:rPr>
          <w:b/>
          <w:spacing w:val="-3"/>
          <w:sz w:val="32"/>
          <w:szCs w:val="32"/>
        </w:rPr>
        <w:t xml:space="preserve"> </w:t>
      </w:r>
      <w:r w:rsidRPr="007A700B">
        <w:rPr>
          <w:b/>
          <w:sz w:val="32"/>
          <w:szCs w:val="32"/>
        </w:rPr>
        <w:t>Школа</w:t>
      </w:r>
      <w:r w:rsidRPr="007A700B">
        <w:rPr>
          <w:b/>
          <w:spacing w:val="-7"/>
          <w:sz w:val="32"/>
          <w:szCs w:val="32"/>
        </w:rPr>
        <w:t xml:space="preserve"> </w:t>
      </w:r>
      <w:r w:rsidRPr="007A700B">
        <w:rPr>
          <w:b/>
          <w:sz w:val="32"/>
          <w:szCs w:val="32"/>
        </w:rPr>
        <w:t>пациента</w:t>
      </w:r>
    </w:p>
    <w:p w:rsidR="00180396" w:rsidRDefault="00D96FB2" w:rsidP="007A700B">
      <w:pPr>
        <w:spacing w:line="276" w:lineRule="auto"/>
        <w:jc w:val="center"/>
      </w:pPr>
      <w:r w:rsidRPr="007A700B">
        <w:rPr>
          <w:b/>
          <w:sz w:val="32"/>
          <w:szCs w:val="32"/>
        </w:rPr>
        <w:t>с артериальной гипертензией</w:t>
      </w:r>
    </w:p>
    <w:p w:rsidR="00180396" w:rsidRDefault="00180396" w:rsidP="005064DE">
      <w:pPr>
        <w:pStyle w:val="Heading2"/>
        <w:tabs>
          <w:tab w:val="left" w:pos="3270"/>
        </w:tabs>
        <w:jc w:val="left"/>
      </w:pPr>
    </w:p>
    <w:p w:rsidR="00D96FB2" w:rsidRDefault="00D96FB2" w:rsidP="005064DE">
      <w:pPr>
        <w:pStyle w:val="Heading2"/>
        <w:tabs>
          <w:tab w:val="left" w:pos="3270"/>
        </w:tabs>
        <w:jc w:val="left"/>
      </w:pPr>
      <w:r>
        <w:t>Занятие</w:t>
      </w:r>
      <w:r w:rsidRPr="005064DE">
        <w:rPr>
          <w:spacing w:val="-5"/>
        </w:rPr>
        <w:t xml:space="preserve"> </w:t>
      </w:r>
      <w:r w:rsidRPr="005064DE">
        <w:rPr>
          <w:spacing w:val="-10"/>
        </w:rPr>
        <w:t>1</w:t>
      </w:r>
    </w:p>
    <w:p w:rsidR="00D96FB2" w:rsidRDefault="00D96FB2" w:rsidP="00D96FB2">
      <w:pPr>
        <w:spacing w:before="252" w:line="276" w:lineRule="auto"/>
        <w:ind w:right="137"/>
        <w:jc w:val="both"/>
        <w:rPr>
          <w:b/>
        </w:rPr>
      </w:pPr>
      <w:r>
        <w:rPr>
          <w:b/>
        </w:rPr>
        <w:t>Тема занятия:</w:t>
      </w:r>
    </w:p>
    <w:p w:rsidR="00D96FB2" w:rsidRDefault="00D96FB2" w:rsidP="00D96FB2">
      <w:pPr>
        <w:spacing w:before="252" w:line="276" w:lineRule="auto"/>
        <w:ind w:left="141" w:right="137"/>
        <w:jc w:val="both"/>
        <w:rPr>
          <w:b/>
          <w:spacing w:val="-2"/>
        </w:rPr>
      </w:pPr>
      <w:r>
        <w:rPr>
          <w:b/>
        </w:rPr>
        <w:t xml:space="preserve">«Что надо знать об артериальной гипертензии? Факторы риска АГ и </w:t>
      </w:r>
      <w:proofErr w:type="spellStart"/>
      <w:proofErr w:type="gramStart"/>
      <w:r>
        <w:rPr>
          <w:b/>
        </w:rPr>
        <w:t>сердечно-сосудистых</w:t>
      </w:r>
      <w:proofErr w:type="spellEnd"/>
      <w:proofErr w:type="gramEnd"/>
      <w:r>
        <w:rPr>
          <w:b/>
        </w:rPr>
        <w:t xml:space="preserve"> </w:t>
      </w:r>
      <w:r>
        <w:rPr>
          <w:b/>
          <w:spacing w:val="-2"/>
        </w:rPr>
        <w:t>заболеваний».</w:t>
      </w:r>
    </w:p>
    <w:p w:rsidR="00D96FB2" w:rsidRDefault="00D96FB2" w:rsidP="00D96FB2">
      <w:pPr>
        <w:pStyle w:val="a3"/>
        <w:spacing w:line="276" w:lineRule="auto"/>
        <w:ind w:right="139"/>
      </w:pPr>
      <w:proofErr w:type="gramStart"/>
      <w:r>
        <w:t>Артериальное (кровяное) давление (АД) — это сила, с которой кровь, выброшенная из сердца, давит на сосуды.</w:t>
      </w:r>
      <w:proofErr w:type="gramEnd"/>
      <w:r>
        <w:t xml:space="preserve"> Кровь по сосудам поступает ко всем органам и тканям человека и снабжает их питательными веществами и кислородом.</w:t>
      </w:r>
    </w:p>
    <w:p w:rsidR="00D96FB2" w:rsidRDefault="00D96FB2" w:rsidP="00D96FB2">
      <w:pPr>
        <w:pStyle w:val="a3"/>
        <w:spacing w:line="276" w:lineRule="auto"/>
        <w:ind w:right="141"/>
      </w:pPr>
      <w:r>
        <w:t>Величина артериального давления зависит от многочисленных факторов:</w:t>
      </w:r>
    </w:p>
    <w:p w:rsidR="00D96FB2" w:rsidRDefault="00D96FB2" w:rsidP="00D96FB2">
      <w:pPr>
        <w:pStyle w:val="a7"/>
        <w:numPr>
          <w:ilvl w:val="1"/>
          <w:numId w:val="17"/>
        </w:numPr>
        <w:tabs>
          <w:tab w:val="left" w:pos="1388"/>
        </w:tabs>
        <w:spacing w:line="276" w:lineRule="auto"/>
        <w:ind w:right="141" w:firstLine="708"/>
      </w:pPr>
      <w:r>
        <w:t>силы,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сердце</w:t>
      </w:r>
      <w:r>
        <w:rPr>
          <w:spacing w:val="-13"/>
        </w:rPr>
        <w:t xml:space="preserve"> </w:t>
      </w:r>
      <w:r>
        <w:t>выбрасывает</w:t>
      </w:r>
      <w:r>
        <w:rPr>
          <w:spacing w:val="-14"/>
        </w:rPr>
        <w:t xml:space="preserve"> </w:t>
      </w:r>
      <w:r>
        <w:t>кровь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сосуды, количества крови, выталкиваемой в сосуды, от эластичности сосудов, и их сопротивления потоку крови.</w:t>
      </w:r>
    </w:p>
    <w:p w:rsidR="00D96FB2" w:rsidRDefault="00D96FB2" w:rsidP="00D96FB2">
      <w:pPr>
        <w:pStyle w:val="a7"/>
        <w:numPr>
          <w:ilvl w:val="1"/>
          <w:numId w:val="17"/>
        </w:numPr>
        <w:tabs>
          <w:tab w:val="left" w:pos="1388"/>
        </w:tabs>
        <w:spacing w:before="185" w:line="276" w:lineRule="auto"/>
        <w:ind w:right="142" w:firstLine="708"/>
      </w:pPr>
      <w:r>
        <w:t>регуляции тонуса сосудов со стороны центральной и периферической нервной системы.</w:t>
      </w:r>
    </w:p>
    <w:p w:rsidR="00D96FB2" w:rsidRDefault="00D96FB2" w:rsidP="00D96FB2">
      <w:pPr>
        <w:pStyle w:val="a7"/>
        <w:numPr>
          <w:ilvl w:val="1"/>
          <w:numId w:val="17"/>
        </w:numPr>
        <w:tabs>
          <w:tab w:val="left" w:pos="1388"/>
        </w:tabs>
        <w:spacing w:line="276" w:lineRule="auto"/>
        <w:ind w:right="141" w:firstLine="708"/>
      </w:pPr>
      <w:r>
        <w:t>содержания и концентрации различных компонентов, гормонов и пр., а также от других факторов.</w:t>
      </w:r>
    </w:p>
    <w:p w:rsidR="00D96FB2" w:rsidRDefault="00D96FB2" w:rsidP="00D96FB2">
      <w:pPr>
        <w:pStyle w:val="a3"/>
        <w:spacing w:line="276" w:lineRule="auto"/>
        <w:ind w:right="139"/>
      </w:pPr>
      <w:r>
        <w:t>Во время сокращения сердца (систолы) регистрируется максимальное (систолическое) давление в артериях - САД, во время расслабления сердца (</w:t>
      </w:r>
      <w:proofErr w:type="gramStart"/>
      <w:r>
        <w:t xml:space="preserve">диастолы) </w:t>
      </w:r>
      <w:proofErr w:type="gramEnd"/>
      <w:r>
        <w:t xml:space="preserve">давление уменьшается, что соответствует </w:t>
      </w:r>
      <w:proofErr w:type="spellStart"/>
      <w:r>
        <w:t>диастолическому</w:t>
      </w:r>
      <w:proofErr w:type="spellEnd"/>
      <w:r>
        <w:t xml:space="preserve"> давлению (ДАД).</w:t>
      </w:r>
    </w:p>
    <w:p w:rsidR="00D96FB2" w:rsidRDefault="00D96FB2" w:rsidP="00D96FB2">
      <w:pPr>
        <w:pStyle w:val="a3"/>
        <w:spacing w:line="276" w:lineRule="auto"/>
        <w:ind w:right="138"/>
      </w:pPr>
      <w:r>
        <w:rPr>
          <w:b/>
        </w:rPr>
        <w:t xml:space="preserve">Нормальным давлением </w:t>
      </w:r>
      <w:r>
        <w:t>для взрослых людей считается уровень</w:t>
      </w:r>
      <w:r>
        <w:rPr>
          <w:spacing w:val="40"/>
        </w:rPr>
        <w:t xml:space="preserve"> </w:t>
      </w:r>
      <w:r>
        <w:t>САД/ДАД</w:t>
      </w:r>
      <w:r>
        <w:rPr>
          <w:spacing w:val="40"/>
        </w:rPr>
        <w:t xml:space="preserve"> </w:t>
      </w:r>
      <w:r>
        <w:t>равный</w:t>
      </w:r>
      <w:r>
        <w:rPr>
          <w:spacing w:val="40"/>
        </w:rPr>
        <w:t xml:space="preserve"> </w:t>
      </w:r>
      <w:r>
        <w:t>110-139/60-89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ртутного</w:t>
      </w:r>
      <w:r>
        <w:rPr>
          <w:spacing w:val="40"/>
        </w:rPr>
        <w:t xml:space="preserve"> </w:t>
      </w:r>
      <w:r>
        <w:t>столба, повышенным</w:t>
      </w:r>
      <w:r>
        <w:rPr>
          <w:spacing w:val="80"/>
        </w:rPr>
        <w:t xml:space="preserve"> </w:t>
      </w:r>
      <w:r>
        <w:t>(артериальная</w:t>
      </w:r>
      <w:r>
        <w:rPr>
          <w:spacing w:val="80"/>
        </w:rPr>
        <w:t xml:space="preserve"> </w:t>
      </w:r>
      <w:r>
        <w:t>гипертензия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гипертония)</w:t>
      </w:r>
      <w:r>
        <w:rPr>
          <w:spacing w:val="80"/>
        </w:rPr>
        <w:t xml:space="preserve"> </w:t>
      </w:r>
      <w:r>
        <w:t>у взрослых</w:t>
      </w:r>
      <w:r>
        <w:rPr>
          <w:spacing w:val="-16"/>
        </w:rPr>
        <w:t xml:space="preserve"> </w:t>
      </w:r>
      <w:r>
        <w:t>считается</w:t>
      </w:r>
      <w:r>
        <w:rPr>
          <w:spacing w:val="-14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АД</w:t>
      </w:r>
      <w:r>
        <w:rPr>
          <w:spacing w:val="-13"/>
        </w:rPr>
        <w:t xml:space="preserve"> </w:t>
      </w:r>
      <w:r>
        <w:t>140/90</w:t>
      </w:r>
      <w:r>
        <w:rPr>
          <w:spacing w:val="-14"/>
        </w:rPr>
        <w:t xml:space="preserve"> </w:t>
      </w:r>
      <w:r>
        <w:t>мм</w:t>
      </w:r>
      <w:r>
        <w:rPr>
          <w:spacing w:val="-16"/>
        </w:rPr>
        <w:t xml:space="preserve"> </w:t>
      </w:r>
      <w:proofErr w:type="spellStart"/>
      <w:r>
        <w:t>рт.ст</w:t>
      </w:r>
      <w:proofErr w:type="spellEnd"/>
      <w:r>
        <w:t>.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выше,</w:t>
      </w:r>
      <w:r>
        <w:rPr>
          <w:spacing w:val="-13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 может быть повышенным только систолическое АД (САД)&gt;140 мм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т</w:t>
      </w:r>
      <w:proofErr w:type="spellEnd"/>
      <w:r>
        <w:t xml:space="preserve">. ст. или только </w:t>
      </w:r>
      <w:proofErr w:type="spellStart"/>
      <w:r>
        <w:t>диастолическое</w:t>
      </w:r>
      <w:proofErr w:type="spellEnd"/>
      <w:r>
        <w:t xml:space="preserve"> АД (ДАД)&gt;90 мм </w:t>
      </w:r>
      <w:proofErr w:type="spellStart"/>
      <w:r>
        <w:t>рт.ст</w:t>
      </w:r>
      <w:proofErr w:type="spellEnd"/>
      <w:r>
        <w:t>.,</w:t>
      </w:r>
      <w:r>
        <w:rPr>
          <w:spacing w:val="4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другое</w:t>
      </w:r>
      <w:r>
        <w:rPr>
          <w:spacing w:val="-10"/>
        </w:rPr>
        <w:t xml:space="preserve"> </w:t>
      </w:r>
      <w:r>
        <w:t>одновременно,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наблюдается</w:t>
      </w:r>
      <w:r>
        <w:rPr>
          <w:spacing w:val="-9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rPr>
          <w:spacing w:val="-2"/>
        </w:rPr>
        <w:t>всего.</w:t>
      </w:r>
    </w:p>
    <w:p w:rsidR="00D96FB2" w:rsidRDefault="00D96FB2" w:rsidP="00D96FB2">
      <w:pPr>
        <w:pStyle w:val="Heading2"/>
        <w:spacing w:line="276" w:lineRule="auto"/>
        <w:ind w:left="141" w:right="143" w:firstLine="763"/>
      </w:pPr>
      <w:r>
        <w:t>Повышенным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взрослых</w:t>
      </w:r>
      <w:r>
        <w:rPr>
          <w:spacing w:val="-14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считается</w:t>
      </w:r>
      <w:r>
        <w:rPr>
          <w:spacing w:val="-14"/>
        </w:rPr>
        <w:t xml:space="preserve"> </w:t>
      </w:r>
      <w:r>
        <w:t xml:space="preserve">уровень артериального давления 140/90 мм </w:t>
      </w:r>
      <w:proofErr w:type="spellStart"/>
      <w:r>
        <w:t>рт.ст</w:t>
      </w:r>
      <w:proofErr w:type="spellEnd"/>
      <w:r>
        <w:t>. и выше.</w:t>
      </w:r>
    </w:p>
    <w:p w:rsidR="00D96FB2" w:rsidRDefault="00D96FB2" w:rsidP="00D96FB2">
      <w:pPr>
        <w:pStyle w:val="a3"/>
        <w:spacing w:line="276" w:lineRule="auto"/>
        <w:ind w:right="138"/>
      </w:pPr>
      <w:r>
        <w:t>Артериальное давление подвержено колебаниям даже в норме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Оно</w:t>
      </w:r>
      <w:r>
        <w:rPr>
          <w:spacing w:val="-14"/>
        </w:rPr>
        <w:t xml:space="preserve"> </w:t>
      </w:r>
      <w:r>
        <w:t>снижается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покое,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 xml:space="preserve">сна, резко повышается в утренние часы, а также повышается при волнении, </w:t>
      </w:r>
      <w:proofErr w:type="gramStart"/>
      <w:r>
        <w:t>физической</w:t>
      </w:r>
      <w:proofErr w:type="gramEnd"/>
      <w:r>
        <w:t xml:space="preserve"> и других нагрузках, при курении. У здорового человека эти факторы приводят только к кратковременным и незначительным колебаниям АД, </w:t>
      </w:r>
      <w:proofErr w:type="gramStart"/>
      <w:r>
        <w:t>которое</w:t>
      </w:r>
      <w:proofErr w:type="gramEnd"/>
      <w:r>
        <w:t xml:space="preserve"> быстро возвращается к исходному уровню. У больных АГ наблюдаются резкие колебания АД.</w:t>
      </w:r>
    </w:p>
    <w:p w:rsidR="00D96FB2" w:rsidRDefault="00D96FB2" w:rsidP="00D96FB2">
      <w:pPr>
        <w:pStyle w:val="a3"/>
        <w:ind w:left="849" w:firstLine="0"/>
      </w:pPr>
      <w:r>
        <w:t>Под</w:t>
      </w:r>
      <w:r>
        <w:rPr>
          <w:spacing w:val="52"/>
          <w:w w:val="150"/>
        </w:rPr>
        <w:t xml:space="preserve">  </w:t>
      </w:r>
      <w:r>
        <w:t>термином</w:t>
      </w:r>
      <w:r>
        <w:rPr>
          <w:spacing w:val="53"/>
          <w:w w:val="150"/>
        </w:rPr>
        <w:t xml:space="preserve">  </w:t>
      </w:r>
      <w:r>
        <w:t>«Артериальная</w:t>
      </w:r>
      <w:r>
        <w:rPr>
          <w:spacing w:val="52"/>
          <w:w w:val="150"/>
        </w:rPr>
        <w:t xml:space="preserve">  </w:t>
      </w:r>
      <w:r>
        <w:t>гипертензия»</w:t>
      </w:r>
      <w:r>
        <w:rPr>
          <w:spacing w:val="79"/>
        </w:rPr>
        <w:t xml:space="preserve">  </w:t>
      </w:r>
      <w:r>
        <w:rPr>
          <w:spacing w:val="-5"/>
        </w:rPr>
        <w:t>или</w:t>
      </w:r>
    </w:p>
    <w:p w:rsidR="00D96FB2" w:rsidRDefault="00D96FB2" w:rsidP="00D96FB2">
      <w:pPr>
        <w:pStyle w:val="a3"/>
        <w:spacing w:before="38" w:line="276" w:lineRule="auto"/>
        <w:ind w:right="137" w:firstLine="0"/>
      </w:pPr>
      <w:r>
        <w:t>«Артериальная</w:t>
      </w:r>
      <w:r>
        <w:rPr>
          <w:spacing w:val="-11"/>
        </w:rPr>
        <w:t xml:space="preserve"> </w:t>
      </w:r>
      <w:r>
        <w:t>гипертония»</w:t>
      </w:r>
      <w:r>
        <w:rPr>
          <w:spacing w:val="-9"/>
        </w:rPr>
        <w:t xml:space="preserve"> </w:t>
      </w:r>
      <w:r>
        <w:t>(АГ)</w:t>
      </w:r>
      <w:r>
        <w:rPr>
          <w:spacing w:val="-8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периодическое</w:t>
      </w:r>
      <w:r>
        <w:rPr>
          <w:spacing w:val="-8"/>
        </w:rPr>
        <w:t xml:space="preserve"> </w:t>
      </w:r>
      <w:r>
        <w:t>или стойкое повышение АД. АГ является самым распространенным хроническим</w:t>
      </w:r>
      <w:r>
        <w:rPr>
          <w:spacing w:val="-16"/>
        </w:rPr>
        <w:t xml:space="preserve"> </w:t>
      </w:r>
      <w:r>
        <w:t>заболеванием</w:t>
      </w:r>
      <w:r>
        <w:rPr>
          <w:spacing w:val="-14"/>
        </w:rPr>
        <w:t xml:space="preserve"> </w:t>
      </w:r>
      <w:proofErr w:type="spellStart"/>
      <w:proofErr w:type="gramStart"/>
      <w:r>
        <w:t>сердечно-¬сосудистой</w:t>
      </w:r>
      <w:proofErr w:type="spellEnd"/>
      <w:proofErr w:type="gramEnd"/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среди взрослого населения. Согласно данным научных исследований, повышение АД обнаруживается у 40% - 50% населения. Частота АГ повышается с возрастом.</w:t>
      </w:r>
    </w:p>
    <w:p w:rsidR="00D50C84" w:rsidRDefault="00D96FB2" w:rsidP="00180396">
      <w:pPr>
        <w:pStyle w:val="a3"/>
        <w:spacing w:before="1"/>
      </w:pPr>
      <w:r>
        <w:t>Причин</w:t>
      </w:r>
      <w:r>
        <w:rPr>
          <w:spacing w:val="38"/>
        </w:rPr>
        <w:t xml:space="preserve"> </w:t>
      </w:r>
      <w:r>
        <w:t>повышения</w:t>
      </w:r>
      <w:r>
        <w:rPr>
          <w:spacing w:val="38"/>
        </w:rPr>
        <w:t xml:space="preserve"> </w:t>
      </w:r>
      <w:r>
        <w:t>АД</w:t>
      </w:r>
      <w:r>
        <w:rPr>
          <w:spacing w:val="42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много.</w:t>
      </w:r>
      <w:r>
        <w:rPr>
          <w:spacing w:val="39"/>
        </w:rPr>
        <w:t xml:space="preserve"> </w:t>
      </w:r>
      <w:r>
        <w:t>Ученые</w:t>
      </w:r>
      <w:r>
        <w:rPr>
          <w:spacing w:val="40"/>
        </w:rPr>
        <w:t xml:space="preserve"> </w:t>
      </w:r>
      <w:r>
        <w:rPr>
          <w:spacing w:val="-2"/>
        </w:rPr>
        <w:t>считают</w:t>
      </w:r>
      <w:r w:rsidR="00180396">
        <w:rPr>
          <w:spacing w:val="-2"/>
        </w:rPr>
        <w:t xml:space="preserve">, </w:t>
      </w:r>
      <w:r w:rsidR="00D50C84">
        <w:t xml:space="preserve">что в большинстве случаев артериальная гипертония (гипертоническая болезнь) — это заболевание, имеющее наследственную предрасположенность, очень часто в семье прослеживается несколько родственников с артериальной гипертонией. У более чем 90% граждан, у которых выявляется </w:t>
      </w:r>
      <w:proofErr w:type="gramStart"/>
      <w:r w:rsidR="00D50C84">
        <w:t>повышенное</w:t>
      </w:r>
      <w:proofErr w:type="gramEnd"/>
      <w:r w:rsidR="00D50C84">
        <w:t xml:space="preserve"> АД, не обнаруживается явных причин развития этого</w:t>
      </w:r>
      <w:r w:rsidR="00D50C84">
        <w:rPr>
          <w:spacing w:val="30"/>
        </w:rPr>
        <w:t xml:space="preserve"> </w:t>
      </w:r>
      <w:r w:rsidR="00D50C84">
        <w:t>заболевания.</w:t>
      </w:r>
      <w:r w:rsidR="00D50C84">
        <w:rPr>
          <w:spacing w:val="31"/>
        </w:rPr>
        <w:t xml:space="preserve"> </w:t>
      </w:r>
      <w:r w:rsidR="00D50C84">
        <w:t>В</w:t>
      </w:r>
      <w:r w:rsidR="00D50C84">
        <w:rPr>
          <w:spacing w:val="31"/>
        </w:rPr>
        <w:t xml:space="preserve"> </w:t>
      </w:r>
      <w:r w:rsidR="00D50C84">
        <w:t>таких</w:t>
      </w:r>
      <w:r w:rsidR="00D50C84">
        <w:rPr>
          <w:spacing w:val="32"/>
        </w:rPr>
        <w:t xml:space="preserve"> </w:t>
      </w:r>
      <w:r w:rsidR="00D50C84">
        <w:t>случаях</w:t>
      </w:r>
      <w:r w:rsidR="00D50C84">
        <w:rPr>
          <w:spacing w:val="31"/>
        </w:rPr>
        <w:t xml:space="preserve"> </w:t>
      </w:r>
      <w:r w:rsidR="00D50C84">
        <w:t>врачи</w:t>
      </w:r>
      <w:r w:rsidR="00D50C84">
        <w:rPr>
          <w:spacing w:val="31"/>
        </w:rPr>
        <w:t xml:space="preserve"> </w:t>
      </w:r>
      <w:r w:rsidR="00D50C84">
        <w:t>выставляют</w:t>
      </w:r>
      <w:r w:rsidR="00D50C84">
        <w:rPr>
          <w:spacing w:val="32"/>
        </w:rPr>
        <w:t xml:space="preserve"> </w:t>
      </w:r>
      <w:r w:rsidR="00D50C84">
        <w:rPr>
          <w:spacing w:val="-2"/>
        </w:rPr>
        <w:t>диагноз</w:t>
      </w:r>
    </w:p>
    <w:p w:rsidR="00D50C84" w:rsidRDefault="00D50C84" w:rsidP="00D50C84">
      <w:pPr>
        <w:pStyle w:val="a3"/>
        <w:spacing w:line="276" w:lineRule="auto"/>
        <w:ind w:right="140" w:firstLine="0"/>
      </w:pPr>
      <w:r>
        <w:t xml:space="preserve">«Гипертоническая болезнь» (ГБ). Термин ГБ предложил еще в 1048 году великий русский ученый Г.Ф. </w:t>
      </w:r>
      <w:proofErr w:type="spellStart"/>
      <w:r>
        <w:t>Ланг</w:t>
      </w:r>
      <w:proofErr w:type="spellEnd"/>
      <w:r>
        <w:t>.</w:t>
      </w:r>
    </w:p>
    <w:p w:rsidR="00D50C84" w:rsidRDefault="00D50C84" w:rsidP="00D50C84">
      <w:pPr>
        <w:pStyle w:val="a3"/>
        <w:spacing w:line="276" w:lineRule="auto"/>
        <w:ind w:right="136"/>
      </w:pPr>
      <w:r>
        <w:t>В некоторых случаях АГ может быть симптомом заболевания других органов (почек, органов эндокринной системы, некоторых пороков сердца и др.). В таких случаях говорят о вторичной (симптоматической) артериальной гипертонии. Причину повышения артериального давления устанавливает только врач.</w:t>
      </w:r>
    </w:p>
    <w:p w:rsidR="00D50C84" w:rsidRDefault="00D50C84" w:rsidP="00D50C84">
      <w:pPr>
        <w:pStyle w:val="a3"/>
        <w:spacing w:line="276" w:lineRule="auto"/>
        <w:ind w:right="137"/>
      </w:pPr>
      <w:r>
        <w:t xml:space="preserve">Всемирной организацией здравоохранения (ВОЗ) утверждены критерии уровней АД - нормальные, оптимальные (значения АД, при которых минимизируется риск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осложнений и смертности), и уровни повышения</w:t>
      </w:r>
      <w:r>
        <w:rPr>
          <w:spacing w:val="-14"/>
        </w:rPr>
        <w:t xml:space="preserve"> </w:t>
      </w:r>
      <w:r>
        <w:t>АД,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врачи</w:t>
      </w:r>
      <w:r>
        <w:rPr>
          <w:spacing w:val="-13"/>
        </w:rPr>
        <w:t xml:space="preserve"> </w:t>
      </w:r>
      <w:r>
        <w:t>определяют</w:t>
      </w:r>
      <w:r>
        <w:rPr>
          <w:spacing w:val="-14"/>
        </w:rPr>
        <w:t xml:space="preserve"> </w:t>
      </w:r>
      <w:r>
        <w:t xml:space="preserve">степень </w:t>
      </w:r>
      <w:r>
        <w:rPr>
          <w:spacing w:val="-4"/>
        </w:rPr>
        <w:t>АГ.</w:t>
      </w:r>
    </w:p>
    <w:p w:rsidR="00D50C84" w:rsidRDefault="00D50C84" w:rsidP="00D50C84">
      <w:pPr>
        <w:pStyle w:val="Heading2"/>
        <w:spacing w:after="39" w:line="253" w:lineRule="exact"/>
        <w:ind w:left="820"/>
        <w:jc w:val="left"/>
      </w:pPr>
      <w:r>
        <w:lastRenderedPageBreak/>
        <w:t>Классификация</w:t>
      </w:r>
      <w:r>
        <w:rPr>
          <w:spacing w:val="-7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АД,</w:t>
      </w:r>
      <w:r>
        <w:rPr>
          <w:spacing w:val="-5"/>
        </w:rPr>
        <w:t xml:space="preserve"> </w:t>
      </w:r>
      <w:proofErr w:type="gramStart"/>
      <w:r>
        <w:t>мм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рт.ст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419"/>
        <w:gridCol w:w="1277"/>
        <w:gridCol w:w="1184"/>
      </w:tblGrid>
      <w:tr w:rsidR="00D50C84" w:rsidTr="009142F4">
        <w:trPr>
          <w:trHeight w:val="275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Категории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АД</w:t>
            </w:r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САД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ДАД</w:t>
            </w:r>
          </w:p>
        </w:tc>
      </w:tr>
      <w:tr w:rsidR="00D50C84" w:rsidTr="009142F4">
        <w:trPr>
          <w:trHeight w:val="278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spacing w:before="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Оптимальное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&lt; 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&lt;80</w:t>
            </w:r>
          </w:p>
        </w:tc>
      </w:tr>
      <w:tr w:rsidR="00D50C84" w:rsidTr="009142F4">
        <w:trPr>
          <w:trHeight w:val="277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Нормальное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120-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и/</w:t>
            </w:r>
            <w:proofErr w:type="spellStart"/>
            <w:r>
              <w:rPr>
                <w:spacing w:val="-4"/>
                <w:sz w:val="21"/>
              </w:rPr>
              <w:t>или</w:t>
            </w:r>
            <w:proofErr w:type="spellEnd"/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80-</w:t>
            </w:r>
            <w:r>
              <w:rPr>
                <w:spacing w:val="-7"/>
                <w:sz w:val="21"/>
              </w:rPr>
              <w:t>84</w:t>
            </w:r>
          </w:p>
        </w:tc>
      </w:tr>
      <w:tr w:rsidR="00D50C84" w:rsidTr="009142F4">
        <w:trPr>
          <w:trHeight w:val="278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Высокое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нормальное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130-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и/</w:t>
            </w:r>
            <w:proofErr w:type="spellStart"/>
            <w:r>
              <w:rPr>
                <w:spacing w:val="-4"/>
                <w:sz w:val="21"/>
              </w:rPr>
              <w:t>или</w:t>
            </w:r>
            <w:proofErr w:type="spellEnd"/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85-</w:t>
            </w:r>
            <w:r>
              <w:rPr>
                <w:spacing w:val="-7"/>
                <w:sz w:val="21"/>
              </w:rPr>
              <w:t>89</w:t>
            </w:r>
          </w:p>
        </w:tc>
      </w:tr>
      <w:tr w:rsidR="00D50C84" w:rsidTr="009142F4">
        <w:trPr>
          <w:trHeight w:val="278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АГ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1-й </w:t>
            </w:r>
            <w:proofErr w:type="spellStart"/>
            <w:r>
              <w:rPr>
                <w:spacing w:val="-2"/>
                <w:sz w:val="21"/>
              </w:rPr>
              <w:t>степени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140-</w:t>
            </w: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и/</w:t>
            </w:r>
            <w:proofErr w:type="spellStart"/>
            <w:r>
              <w:rPr>
                <w:spacing w:val="-4"/>
                <w:sz w:val="21"/>
              </w:rPr>
              <w:t>или</w:t>
            </w:r>
            <w:proofErr w:type="spellEnd"/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90-</w:t>
            </w:r>
            <w:r>
              <w:rPr>
                <w:spacing w:val="-7"/>
                <w:sz w:val="21"/>
              </w:rPr>
              <w:t>99</w:t>
            </w:r>
          </w:p>
        </w:tc>
      </w:tr>
      <w:tr w:rsidR="00D50C84" w:rsidTr="009142F4">
        <w:trPr>
          <w:trHeight w:val="278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АГ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2-й </w:t>
            </w:r>
            <w:proofErr w:type="spellStart"/>
            <w:r>
              <w:rPr>
                <w:spacing w:val="-2"/>
                <w:sz w:val="21"/>
              </w:rPr>
              <w:t>степени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160-</w:t>
            </w: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и/</w:t>
            </w:r>
            <w:proofErr w:type="spellStart"/>
            <w:r>
              <w:rPr>
                <w:spacing w:val="-4"/>
                <w:sz w:val="21"/>
              </w:rPr>
              <w:t>или</w:t>
            </w:r>
            <w:proofErr w:type="spellEnd"/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100-</w:t>
            </w:r>
            <w:r>
              <w:rPr>
                <w:spacing w:val="-5"/>
                <w:sz w:val="21"/>
              </w:rPr>
              <w:t>109</w:t>
            </w:r>
          </w:p>
        </w:tc>
      </w:tr>
      <w:tr w:rsidR="00D50C84" w:rsidTr="009142F4">
        <w:trPr>
          <w:trHeight w:val="278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АГ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3-й </w:t>
            </w:r>
            <w:proofErr w:type="spellStart"/>
            <w:r>
              <w:rPr>
                <w:spacing w:val="-2"/>
                <w:sz w:val="21"/>
              </w:rPr>
              <w:t>степени</w:t>
            </w:r>
            <w:proofErr w:type="spellEnd"/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&gt; </w:t>
            </w: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и/</w:t>
            </w:r>
            <w:proofErr w:type="spellStart"/>
            <w:r>
              <w:rPr>
                <w:spacing w:val="-4"/>
                <w:sz w:val="21"/>
              </w:rPr>
              <w:t>или</w:t>
            </w:r>
            <w:proofErr w:type="spellEnd"/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&gt;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ПО</w:t>
            </w:r>
          </w:p>
        </w:tc>
      </w:tr>
      <w:tr w:rsidR="00D50C84" w:rsidTr="009142F4">
        <w:trPr>
          <w:trHeight w:val="553"/>
        </w:trPr>
        <w:tc>
          <w:tcPr>
            <w:tcW w:w="2264" w:type="dxa"/>
          </w:tcPr>
          <w:p w:rsidR="00D50C84" w:rsidRDefault="00D50C84" w:rsidP="009142F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ИСАГ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изолированная</w:t>
            </w:r>
            <w:proofErr w:type="spellEnd"/>
          </w:p>
          <w:p w:rsidR="00D50C84" w:rsidRDefault="00D50C84" w:rsidP="009142F4">
            <w:pPr>
              <w:pStyle w:val="TableParagraph"/>
              <w:spacing w:before="37"/>
              <w:rPr>
                <w:sz w:val="21"/>
              </w:rPr>
            </w:pPr>
            <w:proofErr w:type="spellStart"/>
            <w:r>
              <w:rPr>
                <w:sz w:val="21"/>
              </w:rPr>
              <w:t>систолическая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АГ)</w:t>
            </w:r>
          </w:p>
        </w:tc>
        <w:tc>
          <w:tcPr>
            <w:tcW w:w="1419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&gt; 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277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184" w:type="dxa"/>
          </w:tcPr>
          <w:p w:rsidR="00D50C84" w:rsidRDefault="00D50C84" w:rsidP="009142F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&lt;90</w:t>
            </w:r>
          </w:p>
        </w:tc>
      </w:tr>
      <w:tr w:rsidR="00D50C84" w:rsidTr="009142F4">
        <w:trPr>
          <w:trHeight w:val="556"/>
        </w:trPr>
        <w:tc>
          <w:tcPr>
            <w:tcW w:w="6144" w:type="dxa"/>
            <w:gridSpan w:val="4"/>
          </w:tcPr>
          <w:p w:rsidR="00D50C84" w:rsidRPr="00D50C84" w:rsidRDefault="00D50C84" w:rsidP="009142F4">
            <w:pPr>
              <w:pStyle w:val="TableParagraph"/>
              <w:rPr>
                <w:sz w:val="21"/>
                <w:lang w:val="ru-RU"/>
              </w:rPr>
            </w:pPr>
            <w:r w:rsidRPr="00D50C84">
              <w:rPr>
                <w:sz w:val="21"/>
                <w:lang w:val="ru-RU"/>
              </w:rPr>
              <w:t>Примечание.</w:t>
            </w:r>
            <w:r w:rsidRPr="00D50C84">
              <w:rPr>
                <w:spacing w:val="17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ИСАГ</w:t>
            </w:r>
            <w:r w:rsidRPr="00D50C84">
              <w:rPr>
                <w:spacing w:val="18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так</w:t>
            </w:r>
            <w:r w:rsidRPr="00D50C84">
              <w:rPr>
                <w:spacing w:val="18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же</w:t>
            </w:r>
            <w:r w:rsidRPr="00D50C84">
              <w:rPr>
                <w:spacing w:val="18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квалифицируется</w:t>
            </w:r>
            <w:r w:rsidRPr="00D50C84">
              <w:rPr>
                <w:spacing w:val="19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на</w:t>
            </w:r>
            <w:r w:rsidRPr="00D50C84">
              <w:rPr>
                <w:spacing w:val="17"/>
                <w:sz w:val="21"/>
                <w:lang w:val="ru-RU"/>
              </w:rPr>
              <w:t xml:space="preserve"> </w:t>
            </w:r>
            <w:r w:rsidRPr="00D50C84">
              <w:rPr>
                <w:sz w:val="21"/>
                <w:lang w:val="ru-RU"/>
              </w:rPr>
              <w:t>1,2,3-ю</w:t>
            </w:r>
            <w:r w:rsidRPr="00D50C84">
              <w:rPr>
                <w:spacing w:val="19"/>
                <w:sz w:val="21"/>
                <w:lang w:val="ru-RU"/>
              </w:rPr>
              <w:t xml:space="preserve"> </w:t>
            </w:r>
            <w:r w:rsidRPr="00D50C84">
              <w:rPr>
                <w:spacing w:val="-2"/>
                <w:sz w:val="21"/>
                <w:lang w:val="ru-RU"/>
              </w:rPr>
              <w:t>степени</w:t>
            </w:r>
          </w:p>
          <w:p w:rsidR="00D50C84" w:rsidRDefault="00D50C84" w:rsidP="009142F4">
            <w:pPr>
              <w:pStyle w:val="TableParagraph"/>
              <w:spacing w:before="37"/>
              <w:rPr>
                <w:sz w:val="21"/>
              </w:rPr>
            </w:pPr>
            <w:proofErr w:type="spellStart"/>
            <w:r>
              <w:rPr>
                <w:sz w:val="21"/>
              </w:rPr>
              <w:t>согласно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уровню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САД</w:t>
            </w:r>
          </w:p>
        </w:tc>
      </w:tr>
    </w:tbl>
    <w:p w:rsidR="00D50C84" w:rsidRDefault="00D50C84" w:rsidP="00D50C84">
      <w:pPr>
        <w:spacing w:before="185"/>
        <w:ind w:left="849"/>
        <w:jc w:val="both"/>
        <w:rPr>
          <w:b/>
        </w:rPr>
      </w:pPr>
      <w:r>
        <w:rPr>
          <w:b/>
        </w:rPr>
        <w:t>Течение</w:t>
      </w:r>
      <w:r>
        <w:rPr>
          <w:b/>
          <w:spacing w:val="-7"/>
        </w:rPr>
        <w:t xml:space="preserve"> </w:t>
      </w:r>
      <w:r>
        <w:rPr>
          <w:b/>
        </w:rPr>
        <w:t>артериальной</w:t>
      </w:r>
      <w:r>
        <w:rPr>
          <w:b/>
          <w:spacing w:val="-4"/>
        </w:rPr>
        <w:t xml:space="preserve"> </w:t>
      </w:r>
      <w:r>
        <w:rPr>
          <w:b/>
        </w:rPr>
        <w:t>гипертон</w:t>
      </w:r>
      <w:proofErr w:type="gramStart"/>
      <w:r>
        <w:rPr>
          <w:b/>
        </w:rPr>
        <w:t>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ее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2"/>
        </w:rPr>
        <w:t>проявления</w:t>
      </w:r>
    </w:p>
    <w:p w:rsidR="00D50C84" w:rsidRDefault="00D50C84" w:rsidP="00D50C84">
      <w:pPr>
        <w:pStyle w:val="a3"/>
        <w:spacing w:before="37" w:line="276" w:lineRule="auto"/>
        <w:ind w:right="140"/>
      </w:pPr>
      <w:r>
        <w:t xml:space="preserve">У многих людей АГ длительное время может протекать практически бессимптомно. Организм постепенно адаптируется к высоким цифрам АД, и самочувствие человека может оставаться вполне удовлетворительным. В этом коварство </w:t>
      </w:r>
      <w:r>
        <w:rPr>
          <w:spacing w:val="-2"/>
        </w:rPr>
        <w:t>заболевания!</w:t>
      </w:r>
    </w:p>
    <w:p w:rsidR="00D50C84" w:rsidRDefault="00D50C84" w:rsidP="00D50C84">
      <w:pPr>
        <w:pStyle w:val="a3"/>
        <w:spacing w:line="276" w:lineRule="auto"/>
        <w:ind w:right="136"/>
      </w:pPr>
      <w:r>
        <w:t>Впервые заболевание может проявиться внезапным подъемом АД и развитием гипертонического криза. Гипертонический</w:t>
      </w:r>
      <w:r>
        <w:rPr>
          <w:spacing w:val="-5"/>
        </w:rPr>
        <w:t xml:space="preserve"> </w:t>
      </w:r>
      <w:r>
        <w:t>криз,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осложняется</w:t>
      </w:r>
      <w:r>
        <w:rPr>
          <w:spacing w:val="-4"/>
        </w:rPr>
        <w:t xml:space="preserve"> </w:t>
      </w:r>
      <w:r>
        <w:t>так называемыми «сосудистыми катастрофами» - нарушением мозгового кровообращения, вплоть до инсульта, или инфарктом миокарда (закупорка венечной артерии сердца тромбом и омертвение участка сердца).</w:t>
      </w:r>
    </w:p>
    <w:p w:rsidR="00D50C84" w:rsidRDefault="00D50C84" w:rsidP="00D50C84">
      <w:pPr>
        <w:pStyle w:val="a3"/>
        <w:spacing w:before="2" w:line="276" w:lineRule="auto"/>
        <w:ind w:right="140"/>
      </w:pPr>
      <w:r>
        <w:t>К сосудистым катастрофам приводит не только само повышение АД, но и неизбежное при гипертонии развитие атеросклероза сосудов, снабжающих кровью жизненно важные органы (сердце, мозг, почки и др.).</w:t>
      </w:r>
    </w:p>
    <w:p w:rsidR="00D50C84" w:rsidRDefault="00D50C84" w:rsidP="00D50C84">
      <w:pPr>
        <w:pStyle w:val="a3"/>
        <w:spacing w:line="276" w:lineRule="auto"/>
        <w:ind w:right="139"/>
      </w:pPr>
      <w:r>
        <w:t xml:space="preserve">При атеросклерозе происходит отложение в стенках сосудов холестериновых (жировых) бляшек, повышается свертываемость крови, образуются </w:t>
      </w:r>
      <w:proofErr w:type="spellStart"/>
      <w:r>
        <w:t>микротромбы</w:t>
      </w:r>
      <w:proofErr w:type="spellEnd"/>
      <w:r>
        <w:t>, сужение и потеря эластичности мелких артерий. Быстро развивается атеросклероз аорты, сосудов мозга, сердца (так называемых коронарных артерий) и других органов, повышается нагрузка на почки, что приводит к ухудшению их функции (почечной недостаточности), ухудшается зрение.</w:t>
      </w:r>
    </w:p>
    <w:p w:rsidR="00D50C84" w:rsidRDefault="00D50C84" w:rsidP="00D50C84">
      <w:pPr>
        <w:pStyle w:val="a3"/>
        <w:spacing w:line="276" w:lineRule="auto"/>
        <w:ind w:right="139"/>
      </w:pPr>
      <w:r>
        <w:t>Вследствие</w:t>
      </w:r>
      <w:r>
        <w:rPr>
          <w:spacing w:val="-14"/>
        </w:rPr>
        <w:t xml:space="preserve"> </w:t>
      </w:r>
      <w:r>
        <w:t>повышения</w:t>
      </w:r>
      <w:r>
        <w:rPr>
          <w:spacing w:val="-14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сердце</w:t>
      </w:r>
      <w:r>
        <w:rPr>
          <w:spacing w:val="-14"/>
        </w:rPr>
        <w:t xml:space="preserve"> </w:t>
      </w:r>
      <w:r>
        <w:t>увеличивается мышечная масса левого желудочка сердца, при этом ухудшается его</w:t>
      </w:r>
      <w:r>
        <w:rPr>
          <w:spacing w:val="-12"/>
        </w:rPr>
        <w:t xml:space="preserve"> </w:t>
      </w:r>
      <w:r>
        <w:t>кровоснабжение,</w:t>
      </w:r>
      <w:r>
        <w:rPr>
          <w:spacing w:val="-10"/>
        </w:rPr>
        <w:t xml:space="preserve"> </w:t>
      </w:r>
      <w:r>
        <w:t>повышается</w:t>
      </w:r>
      <w:r>
        <w:rPr>
          <w:spacing w:val="-10"/>
        </w:rPr>
        <w:t xml:space="preserve"> </w:t>
      </w:r>
      <w:r>
        <w:t>частота</w:t>
      </w:r>
      <w:r>
        <w:rPr>
          <w:spacing w:val="-10"/>
        </w:rPr>
        <w:t xml:space="preserve"> </w:t>
      </w:r>
      <w:r>
        <w:t>сердечных</w:t>
      </w:r>
      <w:r>
        <w:rPr>
          <w:spacing w:val="-10"/>
        </w:rPr>
        <w:t xml:space="preserve"> </w:t>
      </w:r>
      <w:r>
        <w:t>сокращений (так называемая тахикардия), что является неблагоприятным прогностическим фактором.</w:t>
      </w:r>
    </w:p>
    <w:p w:rsidR="00D50C84" w:rsidRDefault="00D50C84" w:rsidP="006E086C">
      <w:pPr>
        <w:pStyle w:val="a3"/>
        <w:spacing w:line="276" w:lineRule="auto"/>
        <w:ind w:right="138"/>
      </w:pPr>
      <w:r>
        <w:t>Нередко люди впервые узнают о повышении АД при прохождении диспансеризации или профилактического медицинского</w:t>
      </w:r>
      <w:r>
        <w:rPr>
          <w:spacing w:val="74"/>
        </w:rPr>
        <w:t xml:space="preserve">    </w:t>
      </w:r>
      <w:r>
        <w:t>осмотра.</w:t>
      </w:r>
      <w:r>
        <w:rPr>
          <w:spacing w:val="74"/>
        </w:rPr>
        <w:t xml:space="preserve">    </w:t>
      </w:r>
      <w:r>
        <w:t>При</w:t>
      </w:r>
      <w:r>
        <w:rPr>
          <w:spacing w:val="73"/>
        </w:rPr>
        <w:t xml:space="preserve">    </w:t>
      </w:r>
      <w:r>
        <w:t>обследовании</w:t>
      </w:r>
      <w:r>
        <w:rPr>
          <w:spacing w:val="74"/>
        </w:rPr>
        <w:t xml:space="preserve">    </w:t>
      </w:r>
      <w:r>
        <w:rPr>
          <w:spacing w:val="-5"/>
        </w:rPr>
        <w:t>на</w:t>
      </w:r>
      <w:r w:rsidR="006E086C">
        <w:t xml:space="preserve"> </w:t>
      </w:r>
      <w:r>
        <w:t xml:space="preserve">электрокардиограмме часто регистрируются изменения, характерные для увеличения левого желудочка сердца (так называемая гипертрофия левого желудочка), что является признаком многолетней </w:t>
      </w:r>
      <w:proofErr w:type="spellStart"/>
      <w:r>
        <w:t>нелеченной</w:t>
      </w:r>
      <w:proofErr w:type="spellEnd"/>
      <w:r>
        <w:t xml:space="preserve"> АГ.</w:t>
      </w:r>
    </w:p>
    <w:p w:rsidR="00D50C84" w:rsidRDefault="00D50C84" w:rsidP="00D50C84">
      <w:pPr>
        <w:pStyle w:val="a3"/>
        <w:spacing w:line="276" w:lineRule="auto"/>
        <w:ind w:right="140"/>
      </w:pPr>
      <w:r>
        <w:t>Незнание пациента о том, что у него повышено АД, приводит к недооценке заболевания, несвоевременному началу лечения, при этом повышается риск осложнений, таких как инфаркт миокарда и мозговой инсульт.</w:t>
      </w:r>
    </w:p>
    <w:p w:rsidR="00D50C84" w:rsidRDefault="00D50C84" w:rsidP="00D50C84">
      <w:pPr>
        <w:pStyle w:val="a3"/>
        <w:spacing w:line="276" w:lineRule="auto"/>
        <w:ind w:right="135"/>
      </w:pPr>
      <w:r>
        <w:t>Наиболее частыми жалобами при повышении артериального давления являются: головные боли, часто пульсирующего характера в затылочной области, головокружение,</w:t>
      </w:r>
      <w:r>
        <w:rPr>
          <w:spacing w:val="-3"/>
        </w:rPr>
        <w:t xml:space="preserve"> </w:t>
      </w:r>
      <w:r>
        <w:t>мелькание</w:t>
      </w:r>
      <w:r>
        <w:rPr>
          <w:spacing w:val="-3"/>
        </w:rPr>
        <w:t xml:space="preserve"> </w:t>
      </w:r>
      <w:r>
        <w:t>«мушек»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глазами,</w:t>
      </w:r>
      <w:r>
        <w:rPr>
          <w:spacing w:val="-4"/>
        </w:rPr>
        <w:t xml:space="preserve"> </w:t>
      </w:r>
      <w:r>
        <w:t>плохой</w:t>
      </w:r>
      <w:r>
        <w:rPr>
          <w:spacing w:val="-5"/>
        </w:rPr>
        <w:t xml:space="preserve"> </w:t>
      </w:r>
      <w:r>
        <w:t>сон, нарушения зрения, боли в области сердца. Головные боли при повышении АД могут быть самыми разнообразными по характеру: у одних людей они возникают утром, при пробуждении,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головные</w:t>
      </w:r>
      <w:r>
        <w:rPr>
          <w:spacing w:val="-9"/>
        </w:rPr>
        <w:t xml:space="preserve"> </w:t>
      </w:r>
      <w:r>
        <w:t>боли</w:t>
      </w:r>
      <w:r>
        <w:rPr>
          <w:spacing w:val="-11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эмоциональным напряжением и усиливаются к концу рабочего дня.</w:t>
      </w:r>
    </w:p>
    <w:p w:rsidR="00D50C84" w:rsidRDefault="00D50C84" w:rsidP="00D50C84">
      <w:pPr>
        <w:pStyle w:val="a3"/>
        <w:spacing w:line="276" w:lineRule="auto"/>
        <w:ind w:right="139"/>
      </w:pPr>
      <w:r>
        <w:t>Нередко отмечается связь между выраженностью головных</w:t>
      </w:r>
      <w:r>
        <w:rPr>
          <w:spacing w:val="-6"/>
        </w:rPr>
        <w:t xml:space="preserve"> </w:t>
      </w:r>
      <w:r>
        <w:t>болей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метеорологических</w:t>
      </w:r>
      <w:r>
        <w:rPr>
          <w:spacing w:val="-6"/>
        </w:rPr>
        <w:t xml:space="preserve"> </w:t>
      </w:r>
      <w:r>
        <w:t>условий.</w:t>
      </w:r>
      <w:r>
        <w:rPr>
          <w:spacing w:val="-6"/>
        </w:rPr>
        <w:t xml:space="preserve"> </w:t>
      </w:r>
      <w:r>
        <w:t xml:space="preserve">Как </w:t>
      </w:r>
      <w:proofErr w:type="gramStart"/>
      <w:r>
        <w:t>правило, боли не достигают</w:t>
      </w:r>
      <w:proofErr w:type="gramEnd"/>
      <w:r>
        <w:t xml:space="preserve"> значительной интенсивности. Многие пациенты воспринимают их как ощущение тяжести в голове, особенно часто в затылочной области.</w:t>
      </w:r>
    </w:p>
    <w:p w:rsidR="00D50C84" w:rsidRDefault="00D50C84" w:rsidP="00D50C84">
      <w:pPr>
        <w:pStyle w:val="a3"/>
        <w:spacing w:before="1" w:line="276" w:lineRule="auto"/>
        <w:ind w:right="139"/>
      </w:pPr>
      <w:r>
        <w:t xml:space="preserve">Иногда отмечаются кратковременные головокружения, появляется раздражительность, утомляемость, подавленность настроения, наблюдаются нарушения сна (бессонница, частые </w:t>
      </w:r>
      <w:r>
        <w:rPr>
          <w:spacing w:val="-2"/>
        </w:rPr>
        <w:t>просыпания).</w:t>
      </w:r>
    </w:p>
    <w:p w:rsidR="006E086C" w:rsidRDefault="00D50C84" w:rsidP="006E086C">
      <w:pPr>
        <w:pStyle w:val="a3"/>
        <w:spacing w:line="276" w:lineRule="auto"/>
        <w:ind w:right="139"/>
        <w:rPr>
          <w:spacing w:val="-2"/>
        </w:rPr>
      </w:pPr>
      <w:r>
        <w:t>Однако не всегда имеется четкая связь между наличием жалоб и степенью повышения АД. Поэтому регулярное измерение АД необходимо не только при плохом самочувствии, 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lastRenderedPageBreak/>
        <w:t>отсутствии</w:t>
      </w:r>
      <w:r>
        <w:rPr>
          <w:spacing w:val="-9"/>
        </w:rPr>
        <w:t xml:space="preserve"> </w:t>
      </w:r>
      <w:r>
        <w:t>жалоб,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хорошем</w:t>
      </w:r>
      <w:r>
        <w:rPr>
          <w:spacing w:val="-9"/>
        </w:rPr>
        <w:t xml:space="preserve"> </w:t>
      </w:r>
      <w:r>
        <w:t>самочувствии,</w:t>
      </w:r>
      <w:r>
        <w:rPr>
          <w:spacing w:val="-8"/>
        </w:rPr>
        <w:t xml:space="preserve"> </w:t>
      </w:r>
      <w:r>
        <w:t xml:space="preserve">что является наиболее достоверным способом своевременного выявления АГ. Не измеряя АД, невозможно определить </w:t>
      </w:r>
      <w:r>
        <w:rPr>
          <w:spacing w:val="-2"/>
        </w:rPr>
        <w:t>заболевание!</w:t>
      </w:r>
    </w:p>
    <w:p w:rsidR="00D50C84" w:rsidRPr="006E086C" w:rsidRDefault="00D50C84" w:rsidP="006E086C">
      <w:pPr>
        <w:pStyle w:val="a3"/>
        <w:spacing w:line="276" w:lineRule="auto"/>
        <w:ind w:right="139"/>
        <w:rPr>
          <w:b/>
        </w:rPr>
      </w:pPr>
      <w:r w:rsidRPr="006E086C">
        <w:rPr>
          <w:b/>
        </w:rPr>
        <w:t>«Органы-мишени»</w:t>
      </w:r>
      <w:r w:rsidRPr="006E086C">
        <w:rPr>
          <w:b/>
          <w:spacing w:val="-6"/>
        </w:rPr>
        <w:t xml:space="preserve"> </w:t>
      </w:r>
      <w:r w:rsidRPr="006E086C">
        <w:rPr>
          <w:b/>
        </w:rPr>
        <w:t>(ОМ)</w:t>
      </w:r>
      <w:r w:rsidRPr="006E086C">
        <w:rPr>
          <w:b/>
          <w:spacing w:val="-5"/>
        </w:rPr>
        <w:t xml:space="preserve"> </w:t>
      </w:r>
      <w:r w:rsidRPr="006E086C">
        <w:rPr>
          <w:b/>
        </w:rPr>
        <w:t>-</w:t>
      </w:r>
      <w:r w:rsidRPr="006E086C">
        <w:rPr>
          <w:b/>
          <w:spacing w:val="-4"/>
        </w:rPr>
        <w:t xml:space="preserve"> </w:t>
      </w:r>
      <w:r w:rsidRPr="006E086C">
        <w:rPr>
          <w:b/>
        </w:rPr>
        <w:t>основные</w:t>
      </w:r>
      <w:r w:rsidRPr="006E086C">
        <w:rPr>
          <w:b/>
          <w:spacing w:val="-7"/>
        </w:rPr>
        <w:t xml:space="preserve"> </w:t>
      </w:r>
      <w:r w:rsidRPr="006E086C">
        <w:rPr>
          <w:b/>
          <w:spacing w:val="-2"/>
        </w:rPr>
        <w:t>понятия</w:t>
      </w:r>
    </w:p>
    <w:p w:rsidR="00D50C84" w:rsidRDefault="00D50C84" w:rsidP="00D50C84">
      <w:pPr>
        <w:pStyle w:val="a3"/>
        <w:spacing w:before="37" w:line="276" w:lineRule="auto"/>
        <w:ind w:right="137"/>
      </w:pPr>
      <w:r>
        <w:t>Для артериальной гипертонии характерно избирательное поражение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организма,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 называются «орган</w:t>
      </w:r>
      <w:proofErr w:type="gramStart"/>
      <w:r>
        <w:t>ы-</w:t>
      </w:r>
      <w:proofErr w:type="gramEnd"/>
      <w:r>
        <w:t xml:space="preserve"> мишени», т. е. органы, наиболее уязвимые при этом заболевании.</w:t>
      </w:r>
    </w:p>
    <w:p w:rsidR="00D50C84" w:rsidRDefault="00D50C84" w:rsidP="00D50C84">
      <w:pPr>
        <w:pStyle w:val="a3"/>
        <w:spacing w:line="276" w:lineRule="auto"/>
        <w:ind w:right="140"/>
      </w:pPr>
      <w:proofErr w:type="gramStart"/>
      <w:r>
        <w:t>Такими «органами-мишенями» при артериальной гипертонии являются: сердце, почки, мозг, сосуды, в частности сосуды глазного дна.</w:t>
      </w:r>
      <w:proofErr w:type="gramEnd"/>
    </w:p>
    <w:p w:rsidR="006E086C" w:rsidRDefault="00D50C84" w:rsidP="006E086C">
      <w:pPr>
        <w:pStyle w:val="a3"/>
        <w:spacing w:line="251" w:lineRule="exact"/>
        <w:ind w:left="849" w:firstLine="0"/>
        <w:rPr>
          <w:spacing w:val="-5"/>
        </w:rPr>
      </w:pPr>
      <w:r>
        <w:t>Субъективные</w:t>
      </w:r>
      <w:r>
        <w:rPr>
          <w:spacing w:val="-7"/>
        </w:rPr>
        <w:t xml:space="preserve"> </w:t>
      </w:r>
      <w:r>
        <w:t>симптомы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поражении</w:t>
      </w:r>
      <w:r>
        <w:rPr>
          <w:spacing w:val="-5"/>
        </w:rPr>
        <w:t xml:space="preserve"> ОМ:</w:t>
      </w:r>
    </w:p>
    <w:p w:rsidR="00D50C84" w:rsidRDefault="006E086C" w:rsidP="006E086C">
      <w:pPr>
        <w:pStyle w:val="a3"/>
        <w:spacing w:line="251" w:lineRule="exact"/>
        <w:ind w:left="0" w:firstLine="0"/>
      </w:pPr>
      <w:r>
        <w:rPr>
          <w:spacing w:val="-5"/>
        </w:rPr>
        <w:t xml:space="preserve">- </w:t>
      </w:r>
      <w:r w:rsidR="00D50C84">
        <w:t>головной мозг -</w:t>
      </w:r>
      <w:r>
        <w:t xml:space="preserve"> головная боль, </w:t>
      </w:r>
      <w:proofErr w:type="spellStart"/>
      <w:r>
        <w:t>головокружение</w:t>
      </w:r>
      <w:proofErr w:type="gramStart"/>
      <w:r>
        <w:t>,</w:t>
      </w:r>
      <w:r w:rsidR="00D50C84">
        <w:t>м</w:t>
      </w:r>
      <w:proofErr w:type="gramEnd"/>
      <w:r w:rsidR="00D50C84">
        <w:t>елькание</w:t>
      </w:r>
      <w:proofErr w:type="spellEnd"/>
      <w:r w:rsidR="00D50C84">
        <w:t xml:space="preserve"> «мушек» перед глазами, тошнота, рвота;</w:t>
      </w:r>
    </w:p>
    <w:p w:rsidR="00D50C84" w:rsidRDefault="006E086C" w:rsidP="006E086C">
      <w:pPr>
        <w:tabs>
          <w:tab w:val="left" w:pos="1388"/>
        </w:tabs>
        <w:spacing w:line="252" w:lineRule="exact"/>
      </w:pPr>
      <w:r>
        <w:t xml:space="preserve">- </w:t>
      </w:r>
      <w:r w:rsidR="00D50C84">
        <w:t>сердце</w:t>
      </w:r>
      <w:r w:rsidR="00D50C84" w:rsidRPr="006E086C">
        <w:rPr>
          <w:spacing w:val="65"/>
        </w:rPr>
        <w:t xml:space="preserve"> </w:t>
      </w:r>
      <w:r w:rsidR="00D50C84">
        <w:t>-</w:t>
      </w:r>
      <w:r w:rsidR="00D50C84" w:rsidRPr="006E086C">
        <w:rPr>
          <w:spacing w:val="67"/>
        </w:rPr>
        <w:t xml:space="preserve"> </w:t>
      </w:r>
      <w:r w:rsidR="00D50C84">
        <w:t>сердцебиение,</w:t>
      </w:r>
      <w:r w:rsidR="00D50C84" w:rsidRPr="006E086C">
        <w:rPr>
          <w:spacing w:val="65"/>
        </w:rPr>
        <w:t xml:space="preserve"> </w:t>
      </w:r>
      <w:r w:rsidR="00D50C84">
        <w:t>одышка,</w:t>
      </w:r>
      <w:r w:rsidR="00D50C84" w:rsidRPr="006E086C">
        <w:rPr>
          <w:spacing w:val="67"/>
        </w:rPr>
        <w:t xml:space="preserve"> </w:t>
      </w:r>
      <w:r w:rsidR="00D50C84">
        <w:t>боли</w:t>
      </w:r>
      <w:r w:rsidR="00D50C84" w:rsidRPr="006E086C">
        <w:rPr>
          <w:spacing w:val="66"/>
        </w:rPr>
        <w:t xml:space="preserve"> </w:t>
      </w:r>
      <w:r w:rsidR="00D50C84">
        <w:t>в</w:t>
      </w:r>
      <w:r w:rsidR="00D50C84" w:rsidRPr="006E086C">
        <w:rPr>
          <w:spacing w:val="68"/>
        </w:rPr>
        <w:t xml:space="preserve"> </w:t>
      </w:r>
      <w:r w:rsidR="00D50C84" w:rsidRPr="006E086C">
        <w:rPr>
          <w:spacing w:val="-2"/>
        </w:rPr>
        <w:t>област</w:t>
      </w:r>
      <w:r>
        <w:rPr>
          <w:spacing w:val="-2"/>
        </w:rPr>
        <w:t xml:space="preserve">и </w:t>
      </w:r>
      <w:r w:rsidR="00D50C84">
        <w:rPr>
          <w:spacing w:val="-2"/>
        </w:rPr>
        <w:t>сердца;</w:t>
      </w:r>
    </w:p>
    <w:p w:rsidR="006E086C" w:rsidRDefault="006E086C" w:rsidP="006E086C">
      <w:pPr>
        <w:tabs>
          <w:tab w:val="left" w:pos="539"/>
        </w:tabs>
      </w:pPr>
      <w:r>
        <w:t xml:space="preserve">- </w:t>
      </w:r>
      <w:r w:rsidR="00D50C84">
        <w:t>почки</w:t>
      </w:r>
      <w:r w:rsidR="00D50C84" w:rsidRPr="006E086C">
        <w:rPr>
          <w:spacing w:val="-4"/>
        </w:rPr>
        <w:t xml:space="preserve"> </w:t>
      </w:r>
      <w:r w:rsidR="00D50C84">
        <w:t>-</w:t>
      </w:r>
      <w:r w:rsidR="00D50C84" w:rsidRPr="006E086C">
        <w:rPr>
          <w:spacing w:val="-4"/>
        </w:rPr>
        <w:t xml:space="preserve"> </w:t>
      </w:r>
      <w:r w:rsidR="00D50C84">
        <w:t>частое</w:t>
      </w:r>
      <w:r w:rsidR="00D50C84" w:rsidRPr="006E086C">
        <w:rPr>
          <w:spacing w:val="-3"/>
        </w:rPr>
        <w:t xml:space="preserve"> </w:t>
      </w:r>
      <w:r w:rsidR="00D50C84">
        <w:t>мочеиспускание</w:t>
      </w:r>
      <w:r w:rsidR="00D50C84" w:rsidRPr="006E086C">
        <w:rPr>
          <w:spacing w:val="-3"/>
        </w:rPr>
        <w:t xml:space="preserve"> </w:t>
      </w:r>
      <w:r w:rsidR="00D50C84">
        <w:t>в</w:t>
      </w:r>
      <w:r w:rsidR="00D50C84" w:rsidRPr="006E086C">
        <w:rPr>
          <w:spacing w:val="-3"/>
        </w:rPr>
        <w:t xml:space="preserve"> </w:t>
      </w:r>
      <w:r w:rsidR="00D50C84">
        <w:t>ночное</w:t>
      </w:r>
      <w:r w:rsidR="00D50C84" w:rsidRPr="006E086C">
        <w:rPr>
          <w:spacing w:val="-3"/>
        </w:rPr>
        <w:t xml:space="preserve"> </w:t>
      </w:r>
      <w:r w:rsidR="00D50C84" w:rsidRPr="006E086C">
        <w:rPr>
          <w:spacing w:val="-2"/>
        </w:rPr>
        <w:t>время;</w:t>
      </w:r>
    </w:p>
    <w:p w:rsidR="00D50C84" w:rsidRDefault="006E086C" w:rsidP="006E086C">
      <w:pPr>
        <w:tabs>
          <w:tab w:val="left" w:pos="539"/>
        </w:tabs>
      </w:pPr>
      <w:r>
        <w:t xml:space="preserve">- </w:t>
      </w:r>
      <w:r w:rsidR="00D50C84" w:rsidRPr="006E086C">
        <w:rPr>
          <w:spacing w:val="-2"/>
        </w:rPr>
        <w:t>периферические сосуды</w:t>
      </w:r>
      <w:r w:rsidR="00D50C84" w:rsidRPr="006E086C">
        <w:rPr>
          <w:spacing w:val="2"/>
        </w:rPr>
        <w:t xml:space="preserve"> </w:t>
      </w:r>
      <w:r w:rsidR="00D50C84" w:rsidRPr="006E086C">
        <w:rPr>
          <w:spacing w:val="-2"/>
        </w:rPr>
        <w:t>-</w:t>
      </w:r>
      <w:r w:rsidR="00D50C84" w:rsidRPr="006E086C">
        <w:rPr>
          <w:spacing w:val="-6"/>
        </w:rPr>
        <w:t xml:space="preserve"> </w:t>
      </w:r>
      <w:r w:rsidR="00D50C84" w:rsidRPr="006E086C">
        <w:rPr>
          <w:spacing w:val="-2"/>
        </w:rPr>
        <w:t>похолодание</w:t>
      </w:r>
      <w:r w:rsidR="00D50C84" w:rsidRPr="006E086C">
        <w:rPr>
          <w:spacing w:val="-1"/>
        </w:rPr>
        <w:t xml:space="preserve"> </w:t>
      </w:r>
      <w:r w:rsidR="00D50C84" w:rsidRPr="006E086C">
        <w:rPr>
          <w:spacing w:val="-2"/>
        </w:rPr>
        <w:t>конечностей,</w:t>
      </w:r>
      <w:r>
        <w:rPr>
          <w:spacing w:val="-2"/>
        </w:rPr>
        <w:t xml:space="preserve"> </w:t>
      </w:r>
      <w:r w:rsidR="00D50C84">
        <w:t xml:space="preserve">боли в икроножных мышцах ног при ходьбе (перемежающаяся </w:t>
      </w:r>
      <w:r w:rsidR="00D50C84">
        <w:rPr>
          <w:spacing w:val="-2"/>
        </w:rPr>
        <w:t>хромота);</w:t>
      </w:r>
    </w:p>
    <w:p w:rsidR="00D50C84" w:rsidRDefault="006E086C" w:rsidP="006E086C">
      <w:pPr>
        <w:tabs>
          <w:tab w:val="left" w:pos="1388"/>
        </w:tabs>
        <w:spacing w:line="252" w:lineRule="exact"/>
      </w:pPr>
      <w:r>
        <w:t xml:space="preserve">- </w:t>
      </w:r>
      <w:r w:rsidR="00D50C84">
        <w:t>сосуды</w:t>
      </w:r>
      <w:r w:rsidR="00D50C84" w:rsidRPr="006E086C">
        <w:rPr>
          <w:spacing w:val="-11"/>
        </w:rPr>
        <w:t xml:space="preserve"> </w:t>
      </w:r>
      <w:r w:rsidR="00D50C84">
        <w:t>глазного</w:t>
      </w:r>
      <w:r w:rsidR="00D50C84" w:rsidRPr="006E086C">
        <w:rPr>
          <w:spacing w:val="-8"/>
        </w:rPr>
        <w:t xml:space="preserve"> </w:t>
      </w:r>
      <w:r w:rsidR="00D50C84">
        <w:t>дна</w:t>
      </w:r>
      <w:r w:rsidR="00D50C84" w:rsidRPr="006E086C">
        <w:rPr>
          <w:spacing w:val="-7"/>
        </w:rPr>
        <w:t xml:space="preserve"> </w:t>
      </w:r>
      <w:r w:rsidR="00D50C84">
        <w:t>-</w:t>
      </w:r>
      <w:r w:rsidR="00D50C84" w:rsidRPr="006E086C">
        <w:rPr>
          <w:spacing w:val="-10"/>
        </w:rPr>
        <w:t xml:space="preserve"> </w:t>
      </w:r>
      <w:r w:rsidR="00D50C84">
        <w:t>нарушения</w:t>
      </w:r>
      <w:r w:rsidR="00D50C84" w:rsidRPr="006E086C">
        <w:rPr>
          <w:spacing w:val="-9"/>
        </w:rPr>
        <w:t xml:space="preserve"> </w:t>
      </w:r>
      <w:r w:rsidR="00D50C84">
        <w:t>зрения,</w:t>
      </w:r>
      <w:r w:rsidR="00D50C84" w:rsidRPr="006E086C">
        <w:rPr>
          <w:spacing w:val="-8"/>
        </w:rPr>
        <w:t xml:space="preserve"> </w:t>
      </w:r>
      <w:r w:rsidR="00D50C84" w:rsidRPr="006E086C">
        <w:rPr>
          <w:spacing w:val="-2"/>
        </w:rPr>
        <w:t>мелькание</w:t>
      </w:r>
      <w:r>
        <w:rPr>
          <w:spacing w:val="-2"/>
        </w:rPr>
        <w:t xml:space="preserve"> </w:t>
      </w:r>
      <w:r w:rsidR="00D50C84">
        <w:t>«мушек»</w:t>
      </w:r>
      <w:r w:rsidR="00D50C84">
        <w:rPr>
          <w:spacing w:val="-3"/>
        </w:rPr>
        <w:t xml:space="preserve"> </w:t>
      </w:r>
      <w:r w:rsidR="00D50C84">
        <w:t>перед</w:t>
      </w:r>
      <w:r w:rsidR="00D50C84">
        <w:rPr>
          <w:spacing w:val="-2"/>
        </w:rPr>
        <w:t xml:space="preserve"> глазами.</w:t>
      </w:r>
    </w:p>
    <w:p w:rsidR="00D50C84" w:rsidRDefault="00D50C84" w:rsidP="00D50C84">
      <w:pPr>
        <w:pStyle w:val="a3"/>
        <w:spacing w:before="38" w:line="276" w:lineRule="auto"/>
        <w:ind w:right="137"/>
      </w:pPr>
      <w:r>
        <w:t>Субъективные симптомы не всегда отражают наличие и степень выраженности изменений со стороны «органо</w:t>
      </w:r>
      <w:proofErr w:type="gramStart"/>
      <w:r>
        <w:t>в-</w:t>
      </w:r>
      <w:proofErr w:type="gramEnd"/>
      <w:r>
        <w:t xml:space="preserve"> мишеней». Поэтому важно то обследование, которое назначает врач при обнаружении </w:t>
      </w:r>
      <w:proofErr w:type="gramStart"/>
      <w:r>
        <w:t>повышенного</w:t>
      </w:r>
      <w:proofErr w:type="gramEnd"/>
      <w:r>
        <w:t xml:space="preserve"> АД.</w:t>
      </w:r>
    </w:p>
    <w:p w:rsidR="006E086C" w:rsidRDefault="00D50C84" w:rsidP="006E086C">
      <w:pPr>
        <w:pStyle w:val="a3"/>
        <w:spacing w:line="276" w:lineRule="auto"/>
        <w:ind w:right="137"/>
      </w:pPr>
      <w:r>
        <w:t xml:space="preserve">Существуют специальные диагностические методы исследования (ЭКГ, ультразвуковые исследования сердца и др.), позволяющие выявить поражение «органов-мишеней». Уязвимость «органов-мишеней» у различных людей неодинакова: у одних в большей мере страдают сосуды мозга, у других - сосуды сердца и др. Наличие и выраженность (тяжесть) поражения «органов-мишеней» при артериальной гипертонии характеризует степень риска для пациента, т.е. чем </w:t>
      </w:r>
      <w:proofErr w:type="spellStart"/>
      <w:r>
        <w:t>выраженнее</w:t>
      </w:r>
      <w:proofErr w:type="spellEnd"/>
      <w:r>
        <w:t xml:space="preserve"> поражение органов-мишеней, тем выше риск развития осложнений: инсульта или инфаркта миокарда.</w:t>
      </w:r>
    </w:p>
    <w:p w:rsidR="00D50C84" w:rsidRDefault="00D50C84" w:rsidP="006E086C">
      <w:pPr>
        <w:pStyle w:val="a3"/>
        <w:spacing w:line="276" w:lineRule="auto"/>
        <w:ind w:right="137"/>
      </w:pPr>
      <w:r>
        <w:t>На</w:t>
      </w:r>
      <w:r>
        <w:rPr>
          <w:spacing w:val="-14"/>
        </w:rPr>
        <w:t xml:space="preserve"> </w:t>
      </w:r>
      <w:r>
        <w:t>прогноз</w:t>
      </w:r>
      <w:r>
        <w:rPr>
          <w:spacing w:val="-14"/>
        </w:rPr>
        <w:t xml:space="preserve"> </w:t>
      </w:r>
      <w:r>
        <w:t>пациента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артериальной</w:t>
      </w:r>
      <w:r>
        <w:rPr>
          <w:spacing w:val="-14"/>
        </w:rPr>
        <w:t xml:space="preserve"> </w:t>
      </w:r>
      <w:r>
        <w:t>гипертонией</w:t>
      </w:r>
      <w:r>
        <w:rPr>
          <w:spacing w:val="-14"/>
        </w:rPr>
        <w:t xml:space="preserve"> </w:t>
      </w:r>
      <w:r>
        <w:t xml:space="preserve">влияют, кроме уровня АД, и другие, так называемые факторы риска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-4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избыточный</w:t>
      </w:r>
      <w:r>
        <w:rPr>
          <w:spacing w:val="-5"/>
        </w:rPr>
        <w:t xml:space="preserve"> </w:t>
      </w:r>
      <w:r>
        <w:t>вес,</w:t>
      </w:r>
      <w:r>
        <w:rPr>
          <w:spacing w:val="-4"/>
        </w:rPr>
        <w:t xml:space="preserve"> </w:t>
      </w:r>
      <w:r>
        <w:t>повышение уровня холестерина в крови, курение, низкая физическая активность,</w:t>
      </w:r>
      <w:r>
        <w:rPr>
          <w:spacing w:val="-13"/>
        </w:rPr>
        <w:t xml:space="preserve"> </w:t>
      </w:r>
      <w:proofErr w:type="spellStart"/>
      <w:r>
        <w:t>психоэмоциональные</w:t>
      </w:r>
      <w:proofErr w:type="spellEnd"/>
      <w:r>
        <w:rPr>
          <w:spacing w:val="-11"/>
        </w:rPr>
        <w:t xml:space="preserve"> </w:t>
      </w:r>
      <w:r>
        <w:t>стрессы.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АГ</w:t>
      </w:r>
      <w:r>
        <w:rPr>
          <w:spacing w:val="-11"/>
        </w:rPr>
        <w:t xml:space="preserve"> </w:t>
      </w:r>
      <w:r>
        <w:t>чаще, чем у здоровых, встречаются факторы риска, которые значительно повышают суммарный риск развития сердечн</w:t>
      </w:r>
      <w:proofErr w:type="gramStart"/>
      <w:r>
        <w:t>о-</w:t>
      </w:r>
      <w:proofErr w:type="gramEnd"/>
      <w:r>
        <w:t xml:space="preserve"> сосудистых осложнений (инфаркта миокарда или инсульта в ближайшие 10 лет).</w:t>
      </w:r>
    </w:p>
    <w:p w:rsidR="00D50C84" w:rsidRDefault="00D50C84" w:rsidP="00D50C84">
      <w:pPr>
        <w:spacing w:line="276" w:lineRule="auto"/>
        <w:ind w:left="141" w:right="136" w:firstLine="708"/>
        <w:jc w:val="both"/>
      </w:pPr>
      <w:r>
        <w:rPr>
          <w:b/>
        </w:rPr>
        <w:t xml:space="preserve">Согласно Российским клиническим рекомендациям 2020 г., </w:t>
      </w:r>
      <w:r>
        <w:t>у пациента с АГ диагностируется определенная стадия гипертонической</w:t>
      </w:r>
      <w:r>
        <w:rPr>
          <w:spacing w:val="-8"/>
        </w:rPr>
        <w:t xml:space="preserve"> </w:t>
      </w:r>
      <w:r>
        <w:t>болезни</w:t>
      </w:r>
      <w:r>
        <w:rPr>
          <w:spacing w:val="-10"/>
        </w:rPr>
        <w:t xml:space="preserve"> </w:t>
      </w:r>
      <w:r>
        <w:t>(ГБ)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основании ряда параметров (показателей здоровья), полученных в процессе </w:t>
      </w:r>
      <w:r>
        <w:rPr>
          <w:spacing w:val="-2"/>
        </w:rPr>
        <w:t>обследования.</w:t>
      </w:r>
    </w:p>
    <w:p w:rsidR="00D50C84" w:rsidRDefault="00D50C84" w:rsidP="00D50C84">
      <w:pPr>
        <w:pStyle w:val="a3"/>
        <w:spacing w:line="276" w:lineRule="auto"/>
        <w:ind w:right="137"/>
      </w:pPr>
      <w:r>
        <w:t>Критерием диагностики стадий ГБ являются поражения органов-мишеней</w:t>
      </w:r>
      <w:r>
        <w:rPr>
          <w:spacing w:val="-11"/>
        </w:rPr>
        <w:t xml:space="preserve"> </w:t>
      </w:r>
      <w:r>
        <w:t>(ПОМ)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сопутствующих</w:t>
      </w:r>
      <w:r>
        <w:rPr>
          <w:spacing w:val="-8"/>
        </w:rPr>
        <w:t xml:space="preserve"> </w:t>
      </w:r>
      <w:r>
        <w:t xml:space="preserve">заболеваний (ассоциированных клинических состояний - АКС) - сахарный диабет, хроническая болезнь почек, установленные диагнозы заболеваний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(ишемическая болезнь</w:t>
      </w:r>
      <w:r>
        <w:rPr>
          <w:spacing w:val="-9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ИБС,</w:t>
      </w:r>
      <w:r>
        <w:rPr>
          <w:spacing w:val="-9"/>
        </w:rPr>
        <w:t xml:space="preserve"> </w:t>
      </w:r>
      <w:r>
        <w:t>сосудистые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10"/>
        </w:rPr>
        <w:t xml:space="preserve"> </w:t>
      </w:r>
      <w:r>
        <w:t>с хроническим нарушением мозгового кровообращения).</w:t>
      </w:r>
    </w:p>
    <w:p w:rsidR="00D50C84" w:rsidRDefault="00D50C84" w:rsidP="00D50C84">
      <w:pPr>
        <w:pStyle w:val="a3"/>
        <w:spacing w:line="276" w:lineRule="auto"/>
        <w:ind w:right="137"/>
      </w:pPr>
      <w:r>
        <w:t xml:space="preserve">Кроме диагностики стадий ГБ, врачом определяется суммарный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с учетом степени повышения АД, наличия факторов риска, поражения органов - мишеней и сопутствующих заболеваний.</w:t>
      </w:r>
    </w:p>
    <w:p w:rsidR="00D50C84" w:rsidRDefault="00D50C84" w:rsidP="00D50C84">
      <w:pPr>
        <w:pStyle w:val="a3"/>
        <w:spacing w:line="276" w:lineRule="auto"/>
        <w:ind w:right="137"/>
      </w:pPr>
      <w:r>
        <w:t>После оценки всех имеющихся данных о состоянии здоровья врач выбирает тактику лечения, направленную не только на нормализацию АД, но и на коррекцию функциональных нарушений органов-мишеней, лабораторных показателей, факторов риска.</w:t>
      </w:r>
    </w:p>
    <w:p w:rsidR="00D50C84" w:rsidRDefault="00D50C84" w:rsidP="006E086C">
      <w:pPr>
        <w:spacing w:line="276" w:lineRule="auto"/>
        <w:ind w:left="141" w:right="137" w:firstLine="708"/>
        <w:jc w:val="both"/>
      </w:pPr>
      <w:r>
        <w:rPr>
          <w:b/>
        </w:rPr>
        <w:t xml:space="preserve">I стадия гипертонической болезни </w:t>
      </w:r>
      <w:r>
        <w:t>— это начальная стадия, характерная для молодых людей и граждан среднего возраста,</w:t>
      </w:r>
      <w:r>
        <w:rPr>
          <w:spacing w:val="65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еще</w:t>
      </w:r>
      <w:r>
        <w:rPr>
          <w:spacing w:val="71"/>
        </w:rPr>
        <w:t xml:space="preserve"> </w:t>
      </w:r>
      <w:r>
        <w:t>нет</w:t>
      </w:r>
      <w:r>
        <w:rPr>
          <w:spacing w:val="67"/>
        </w:rPr>
        <w:t xml:space="preserve"> </w:t>
      </w:r>
      <w:r>
        <w:t>поражения</w:t>
      </w:r>
      <w:r>
        <w:rPr>
          <w:spacing w:val="70"/>
        </w:rPr>
        <w:t xml:space="preserve"> </w:t>
      </w:r>
      <w:r>
        <w:t>органов-</w:t>
      </w:r>
      <w:r>
        <w:rPr>
          <w:spacing w:val="-2"/>
        </w:rPr>
        <w:t>мишеней,</w:t>
      </w:r>
      <w:r w:rsidR="006E086C">
        <w:rPr>
          <w:spacing w:val="-2"/>
        </w:rPr>
        <w:t xml:space="preserve"> </w:t>
      </w:r>
      <w:r>
        <w:t>заболевания почек и сахарного диабета, но возможно (и, как правило, всегда имеет место) наличие факторов риска сердечн</w:t>
      </w:r>
      <w:proofErr w:type="gramStart"/>
      <w:r>
        <w:t>о-</w:t>
      </w:r>
      <w:proofErr w:type="gramEnd"/>
      <w:r>
        <w:t xml:space="preserve"> сосудистых</w:t>
      </w:r>
      <w:r>
        <w:rPr>
          <w:spacing w:val="-2"/>
        </w:rPr>
        <w:t xml:space="preserve"> </w:t>
      </w:r>
      <w:r>
        <w:t>заболеваний.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АД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может быть непостоянным. Именно на этой стадии можно успешно проводить мероприятия по профилактике и предупредить прогрессирование болезни.</w:t>
      </w:r>
    </w:p>
    <w:p w:rsidR="00D50C84" w:rsidRDefault="00D50C84" w:rsidP="00D50C84">
      <w:pPr>
        <w:pStyle w:val="Heading2"/>
        <w:spacing w:line="276" w:lineRule="auto"/>
        <w:ind w:left="141" w:right="140" w:firstLine="708"/>
      </w:pPr>
      <w:r>
        <w:t>Какие же факторы риска влияют на прогноз у пациентов с АГ?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8"/>
        </w:tabs>
        <w:spacing w:line="278" w:lineRule="auto"/>
        <w:ind w:right="140" w:firstLine="708"/>
      </w:pPr>
      <w:r>
        <w:t>возраст - для мужчин старше 55 лет, для женщин - старше 65 лет;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8"/>
        </w:tabs>
        <w:spacing w:line="276" w:lineRule="auto"/>
        <w:ind w:right="140" w:firstLine="708"/>
      </w:pPr>
      <w:proofErr w:type="gramStart"/>
      <w:r>
        <w:t>отягощенная</w:t>
      </w:r>
      <w:r>
        <w:rPr>
          <w:spacing w:val="-2"/>
        </w:rPr>
        <w:t xml:space="preserve"> </w:t>
      </w:r>
      <w:r>
        <w:t>наследственность (развитие у</w:t>
      </w:r>
      <w:r>
        <w:rPr>
          <w:spacing w:val="-1"/>
        </w:rPr>
        <w:t xml:space="preserve"> </w:t>
      </w:r>
      <w:r>
        <w:t>близких родственников ССЗ в молодом</w:t>
      </w:r>
      <w:r>
        <w:rPr>
          <w:spacing w:val="20"/>
        </w:rPr>
        <w:t xml:space="preserve"> </w:t>
      </w:r>
      <w:r>
        <w:t>возрасте (&lt;55</w:t>
      </w:r>
      <w:r>
        <w:rPr>
          <w:spacing w:val="20"/>
        </w:rPr>
        <w:t xml:space="preserve"> </w:t>
      </w:r>
      <w:r>
        <w:t>лет для мужчин и</w:t>
      </w:r>
      <w:proofErr w:type="gramEnd"/>
    </w:p>
    <w:p w:rsidR="00D50C84" w:rsidRDefault="00D50C84" w:rsidP="00D50C84">
      <w:pPr>
        <w:pStyle w:val="a3"/>
        <w:spacing w:line="278" w:lineRule="auto"/>
        <w:ind w:right="141" w:firstLine="0"/>
      </w:pPr>
      <w:proofErr w:type="gramStart"/>
      <w:r>
        <w:t>&lt;65 лет для женщин); развитие АГ в молодом возрасте у родителей или в семье;</w:t>
      </w:r>
      <w:proofErr w:type="gramEnd"/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8"/>
        </w:tabs>
        <w:spacing w:line="249" w:lineRule="exact"/>
        <w:ind w:left="1388" w:hanging="539"/>
      </w:pPr>
      <w:r>
        <w:rPr>
          <w:spacing w:val="-2"/>
        </w:rPr>
        <w:lastRenderedPageBreak/>
        <w:t>курение;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8"/>
        </w:tabs>
        <w:spacing w:before="31" w:line="276" w:lineRule="auto"/>
        <w:ind w:right="141" w:firstLine="708"/>
      </w:pPr>
      <w:proofErr w:type="spellStart"/>
      <w:r>
        <w:t>дислипидемия</w:t>
      </w:r>
      <w:proofErr w:type="spellEnd"/>
      <w:r>
        <w:t xml:space="preserve"> (нарушение обмена холестерина), в том числе:</w:t>
      </w:r>
    </w:p>
    <w:p w:rsidR="00D50C84" w:rsidRDefault="00D50C84" w:rsidP="00D50C84">
      <w:pPr>
        <w:pStyle w:val="a3"/>
        <w:spacing w:line="276" w:lineRule="auto"/>
        <w:ind w:right="140"/>
      </w:pPr>
      <w:r>
        <w:rPr>
          <w:rFonts w:ascii="Symbol" w:hAnsi="Symbol"/>
        </w:rPr>
        <w:t></w:t>
      </w:r>
      <w:r>
        <w:rPr>
          <w:spacing w:val="80"/>
          <w:w w:val="150"/>
        </w:rPr>
        <w:t xml:space="preserve"> </w:t>
      </w:r>
      <w:r>
        <w:t xml:space="preserve">уровень общего холестерина в крови &gt;4,9 </w:t>
      </w:r>
      <w:proofErr w:type="spellStart"/>
      <w:r>
        <w:t>ммоль</w:t>
      </w:r>
      <w:proofErr w:type="spellEnd"/>
      <w:r>
        <w:t xml:space="preserve">/л, и/или повышенный уровень холестерина липопротеидов низкой плотности (ХС ЛПНП) («плохого» холестерина) &gt;3,0 </w:t>
      </w:r>
      <w:proofErr w:type="spellStart"/>
      <w:r>
        <w:t>ммоль</w:t>
      </w:r>
      <w:proofErr w:type="spellEnd"/>
      <w:r>
        <w:t xml:space="preserve">/л, и/или повышенный уровень </w:t>
      </w:r>
      <w:proofErr w:type="spellStart"/>
      <w:r>
        <w:t>триглицеридов</w:t>
      </w:r>
      <w:proofErr w:type="spellEnd"/>
      <w:r>
        <w:t xml:space="preserve"> &gt;1,7 </w:t>
      </w:r>
      <w:proofErr w:type="spellStart"/>
      <w:r>
        <w:t>ммоль</w:t>
      </w:r>
      <w:proofErr w:type="spellEnd"/>
      <w:r>
        <w:t>/л;</w:t>
      </w:r>
    </w:p>
    <w:p w:rsidR="00D50C84" w:rsidRDefault="00D50C84" w:rsidP="00D50C84">
      <w:pPr>
        <w:pStyle w:val="a3"/>
        <w:spacing w:line="276" w:lineRule="auto"/>
        <w:ind w:right="136"/>
      </w:pPr>
      <w:r>
        <w:rPr>
          <w:rFonts w:ascii="Symbol" w:hAnsi="Symbol"/>
        </w:rPr>
        <w:t></w:t>
      </w:r>
      <w:r>
        <w:rPr>
          <w:spacing w:val="40"/>
        </w:rPr>
        <w:t xml:space="preserve"> </w:t>
      </w:r>
      <w:r>
        <w:t>и/или пониженный уровень холестерина</w:t>
      </w:r>
      <w:r>
        <w:rPr>
          <w:spacing w:val="80"/>
        </w:rPr>
        <w:t xml:space="preserve"> </w:t>
      </w:r>
      <w:r>
        <w:t>липопротеидов высокой плотности (ХС ЛПВП) («хорошего» холестерина):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мужчин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&lt;1,0</w:t>
      </w:r>
      <w:r>
        <w:rPr>
          <w:spacing w:val="-2"/>
        </w:rPr>
        <w:t xml:space="preserve"> </w:t>
      </w:r>
      <w:proofErr w:type="spellStart"/>
      <w:r>
        <w:t>ммоль</w:t>
      </w:r>
      <w:proofErr w:type="spellEnd"/>
      <w:r>
        <w:t>/л</w:t>
      </w:r>
      <w:r>
        <w:rPr>
          <w:spacing w:val="-1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мг/дл),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:rsidR="00D50C84" w:rsidRDefault="00D50C84" w:rsidP="00D50C84">
      <w:pPr>
        <w:pStyle w:val="a3"/>
        <w:spacing w:line="251" w:lineRule="exact"/>
        <w:ind w:firstLine="0"/>
      </w:pPr>
      <w:r>
        <w:t>&lt;1,2</w:t>
      </w:r>
      <w:r>
        <w:rPr>
          <w:spacing w:val="-2"/>
        </w:rPr>
        <w:t xml:space="preserve"> </w:t>
      </w:r>
      <w:proofErr w:type="spellStart"/>
      <w:r>
        <w:t>ммоль</w:t>
      </w:r>
      <w:proofErr w:type="spellEnd"/>
      <w:r>
        <w:t>/л</w:t>
      </w:r>
      <w:r>
        <w:rPr>
          <w:spacing w:val="-5"/>
        </w:rPr>
        <w:t xml:space="preserve"> </w:t>
      </w:r>
      <w:r>
        <w:t>(46</w:t>
      </w:r>
      <w:r>
        <w:rPr>
          <w:spacing w:val="-1"/>
        </w:rPr>
        <w:t xml:space="preserve"> </w:t>
      </w:r>
      <w:r>
        <w:rPr>
          <w:spacing w:val="-2"/>
        </w:rPr>
        <w:t>мг/дл);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8"/>
        </w:tabs>
        <w:spacing w:before="34"/>
        <w:ind w:left="1388" w:hanging="539"/>
      </w:pPr>
      <w:r>
        <w:rPr>
          <w:spacing w:val="-2"/>
        </w:rPr>
        <w:t>повышение</w:t>
      </w:r>
      <w:r>
        <w:rPr>
          <w:spacing w:val="-8"/>
        </w:rPr>
        <w:t xml:space="preserve"> </w:t>
      </w:r>
      <w:r>
        <w:rPr>
          <w:spacing w:val="-2"/>
        </w:rPr>
        <w:t>уровня</w:t>
      </w:r>
      <w:r>
        <w:rPr>
          <w:spacing w:val="-6"/>
        </w:rPr>
        <w:t xml:space="preserve"> </w:t>
      </w:r>
      <w:r>
        <w:rPr>
          <w:spacing w:val="-2"/>
        </w:rPr>
        <w:t>глюкозы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плазме</w:t>
      </w:r>
      <w:r>
        <w:rPr>
          <w:spacing w:val="-5"/>
        </w:rPr>
        <w:t xml:space="preserve"> </w:t>
      </w:r>
      <w:r>
        <w:rPr>
          <w:spacing w:val="-2"/>
        </w:rPr>
        <w:t>крови</w:t>
      </w:r>
      <w:r>
        <w:rPr>
          <w:spacing w:val="-6"/>
        </w:rPr>
        <w:t xml:space="preserve"> </w:t>
      </w:r>
      <w:r>
        <w:rPr>
          <w:spacing w:val="-2"/>
        </w:rPr>
        <w:t>натощак</w:t>
      </w:r>
    </w:p>
    <w:p w:rsidR="00D50C84" w:rsidRDefault="00D50C84" w:rsidP="00D50C84">
      <w:pPr>
        <w:pStyle w:val="a3"/>
        <w:spacing w:before="40"/>
        <w:ind w:firstLine="0"/>
      </w:pPr>
      <w:r>
        <w:t>=</w:t>
      </w:r>
      <w:r>
        <w:rPr>
          <w:spacing w:val="-3"/>
        </w:rPr>
        <w:t xml:space="preserve"> </w:t>
      </w:r>
      <w:r>
        <w:t>5,6-6,9</w:t>
      </w:r>
      <w:r>
        <w:rPr>
          <w:spacing w:val="-3"/>
        </w:rPr>
        <w:t xml:space="preserve"> </w:t>
      </w:r>
      <w:proofErr w:type="spellStart"/>
      <w:r>
        <w:t>ммоль</w:t>
      </w:r>
      <w:proofErr w:type="spellEnd"/>
      <w:r>
        <w:t>/л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предиабет</w:t>
      </w:r>
      <w:proofErr w:type="spellEnd"/>
      <w:r>
        <w:rPr>
          <w:spacing w:val="-2"/>
        </w:rPr>
        <w:t>);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9"/>
        </w:tabs>
        <w:spacing w:before="37" w:line="276" w:lineRule="auto"/>
        <w:ind w:right="136" w:firstLine="708"/>
        <w:jc w:val="left"/>
      </w:pPr>
      <w:r>
        <w:t>избыточная</w:t>
      </w:r>
      <w:r>
        <w:rPr>
          <w:spacing w:val="26"/>
        </w:rPr>
        <w:t xml:space="preserve"> </w:t>
      </w:r>
      <w:r>
        <w:t>масса</w:t>
      </w:r>
      <w:r>
        <w:rPr>
          <w:spacing w:val="27"/>
        </w:rPr>
        <w:t xml:space="preserve"> </w:t>
      </w:r>
      <w:r>
        <w:t>тела</w:t>
      </w:r>
      <w:r>
        <w:rPr>
          <w:spacing w:val="27"/>
        </w:rPr>
        <w:t xml:space="preserve"> </w:t>
      </w:r>
      <w:r>
        <w:t>(индекс</w:t>
      </w:r>
      <w:r>
        <w:rPr>
          <w:spacing w:val="27"/>
        </w:rPr>
        <w:t xml:space="preserve"> </w:t>
      </w:r>
      <w:r>
        <w:t>массы</w:t>
      </w:r>
      <w:r>
        <w:rPr>
          <w:spacing w:val="27"/>
        </w:rPr>
        <w:t xml:space="preserve"> </w:t>
      </w:r>
      <w:r>
        <w:t>тела</w:t>
      </w:r>
      <w:r>
        <w:rPr>
          <w:spacing w:val="30"/>
        </w:rPr>
        <w:t xml:space="preserve"> </w:t>
      </w:r>
      <w:r>
        <w:t>- ИМТ 25-29,9 кг/м</w:t>
      </w:r>
      <w:proofErr w:type="gramStart"/>
      <w:r>
        <w:rPr>
          <w:vertAlign w:val="superscript"/>
        </w:rPr>
        <w:t>2</w:t>
      </w:r>
      <w:proofErr w:type="gramEnd"/>
      <w:r>
        <w:t>) и/или ожирение (ИМТ &gt; 30 кг/м</w:t>
      </w:r>
      <w:r>
        <w:rPr>
          <w:vertAlign w:val="superscript"/>
        </w:rPr>
        <w:t>2</w:t>
      </w:r>
      <w:r>
        <w:t>);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9"/>
        </w:tabs>
        <w:spacing w:line="276" w:lineRule="auto"/>
        <w:ind w:right="142" w:firstLine="708"/>
        <w:jc w:val="left"/>
      </w:pPr>
      <w:r>
        <w:t>низкая</w:t>
      </w:r>
      <w:r>
        <w:rPr>
          <w:spacing w:val="80"/>
        </w:rPr>
        <w:t xml:space="preserve"> </w:t>
      </w:r>
      <w:r>
        <w:t>физическая</w:t>
      </w:r>
      <w:r>
        <w:rPr>
          <w:spacing w:val="80"/>
        </w:rPr>
        <w:t xml:space="preserve"> </w:t>
      </w:r>
      <w:r>
        <w:t>активность</w:t>
      </w:r>
      <w:r>
        <w:rPr>
          <w:spacing w:val="80"/>
        </w:rPr>
        <w:t xml:space="preserve"> </w:t>
      </w:r>
      <w:r>
        <w:t>(сидячий</w:t>
      </w:r>
      <w:r>
        <w:rPr>
          <w:spacing w:val="8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rPr>
          <w:spacing w:val="-2"/>
        </w:rPr>
        <w:t>жизни);</w:t>
      </w:r>
    </w:p>
    <w:p w:rsidR="006E086C" w:rsidRDefault="00D50C84" w:rsidP="006E086C">
      <w:pPr>
        <w:pStyle w:val="a7"/>
        <w:numPr>
          <w:ilvl w:val="1"/>
          <w:numId w:val="16"/>
        </w:numPr>
        <w:tabs>
          <w:tab w:val="left" w:pos="1389"/>
          <w:tab w:val="left" w:pos="4779"/>
        </w:tabs>
        <w:spacing w:before="1" w:line="276" w:lineRule="auto"/>
        <w:ind w:right="140" w:firstLine="708"/>
        <w:jc w:val="left"/>
      </w:pPr>
      <w:r>
        <w:t>повышенный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мочевой</w:t>
      </w:r>
      <w:r>
        <w:tab/>
        <w:t>кислоты</w:t>
      </w:r>
      <w:r>
        <w:rPr>
          <w:spacing w:val="80"/>
        </w:rPr>
        <w:t xml:space="preserve"> </w:t>
      </w:r>
      <w:r>
        <w:t xml:space="preserve">(&gt;360 </w:t>
      </w:r>
      <w:proofErr w:type="spellStart"/>
      <w:r>
        <w:t>мкмоль</w:t>
      </w:r>
      <w:proofErr w:type="spellEnd"/>
      <w:r>
        <w:t xml:space="preserve">/л у женщин, &gt;420 </w:t>
      </w:r>
      <w:proofErr w:type="spellStart"/>
      <w:r>
        <w:t>мкмоль</w:t>
      </w:r>
      <w:proofErr w:type="spellEnd"/>
      <w:r>
        <w:t>/л у мужчин);</w:t>
      </w:r>
    </w:p>
    <w:p w:rsidR="00D50C84" w:rsidRDefault="00D50C84" w:rsidP="006E086C">
      <w:pPr>
        <w:pStyle w:val="a7"/>
        <w:numPr>
          <w:ilvl w:val="1"/>
          <w:numId w:val="16"/>
        </w:numPr>
        <w:tabs>
          <w:tab w:val="left" w:pos="1389"/>
          <w:tab w:val="left" w:pos="4779"/>
        </w:tabs>
        <w:spacing w:before="1" w:line="276" w:lineRule="auto"/>
        <w:ind w:right="140" w:firstLine="708"/>
        <w:jc w:val="left"/>
      </w:pPr>
      <w:r>
        <w:t>частота сердечных сокращений в покое &gt;80 ударов в минуту (тахикардия);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9"/>
        </w:tabs>
        <w:spacing w:line="252" w:lineRule="exact"/>
        <w:ind w:left="1389"/>
        <w:jc w:val="left"/>
      </w:pPr>
      <w:r>
        <w:t>ранняя</w:t>
      </w:r>
      <w:r>
        <w:rPr>
          <w:spacing w:val="-6"/>
        </w:rPr>
        <w:t xml:space="preserve"> </w:t>
      </w:r>
      <w:r>
        <w:rPr>
          <w:spacing w:val="-2"/>
        </w:rPr>
        <w:t>менопауза;</w:t>
      </w:r>
    </w:p>
    <w:p w:rsidR="00D50C84" w:rsidRDefault="00D50C84" w:rsidP="00D50C84">
      <w:pPr>
        <w:pStyle w:val="a7"/>
        <w:numPr>
          <w:ilvl w:val="1"/>
          <w:numId w:val="16"/>
        </w:numPr>
        <w:tabs>
          <w:tab w:val="left" w:pos="1389"/>
          <w:tab w:val="left" w:pos="3349"/>
          <w:tab w:val="left" w:pos="3814"/>
        </w:tabs>
        <w:spacing w:before="37" w:line="278" w:lineRule="auto"/>
        <w:ind w:right="140" w:firstLine="708"/>
        <w:jc w:val="left"/>
      </w:pPr>
      <w:r>
        <w:rPr>
          <w:spacing w:val="-2"/>
        </w:rPr>
        <w:t>психологические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социально-экономические факторы.</w:t>
      </w:r>
    </w:p>
    <w:p w:rsidR="00D50C84" w:rsidRDefault="00D50C84" w:rsidP="00D50C84">
      <w:pPr>
        <w:pStyle w:val="a3"/>
        <w:spacing w:line="276" w:lineRule="auto"/>
        <w:ind w:right="139"/>
      </w:pPr>
      <w:r>
        <w:t>В I стадии заболевания можно не назначать лекарственные препараты, снижающие АД. Изменение образа жизни в сторону здорового позволит контролировать АД на нормальном уровне.</w:t>
      </w:r>
    </w:p>
    <w:p w:rsidR="00D50C84" w:rsidRDefault="00D50C84" w:rsidP="00D50C84">
      <w:pPr>
        <w:pStyle w:val="a3"/>
        <w:spacing w:before="35"/>
        <w:ind w:left="0" w:firstLine="0"/>
        <w:jc w:val="left"/>
      </w:pPr>
    </w:p>
    <w:p w:rsidR="00D50C84" w:rsidRDefault="00D50C84" w:rsidP="00D50C84">
      <w:pPr>
        <w:pStyle w:val="Heading2"/>
      </w:pPr>
      <w:r>
        <w:t>II</w:t>
      </w:r>
      <w:r>
        <w:rPr>
          <w:spacing w:val="-5"/>
        </w:rPr>
        <w:t xml:space="preserve"> </w:t>
      </w:r>
      <w:r>
        <w:t>стадия</w:t>
      </w:r>
      <w:r>
        <w:rPr>
          <w:spacing w:val="-6"/>
        </w:rPr>
        <w:t xml:space="preserve"> </w:t>
      </w:r>
      <w:r>
        <w:t>гипертонической</w:t>
      </w:r>
      <w:r>
        <w:rPr>
          <w:spacing w:val="-5"/>
        </w:rPr>
        <w:t xml:space="preserve"> </w:t>
      </w:r>
      <w:r>
        <w:rPr>
          <w:spacing w:val="-2"/>
        </w:rPr>
        <w:t>болезни</w:t>
      </w:r>
    </w:p>
    <w:p w:rsidR="00D50C84" w:rsidRDefault="00D50C84" w:rsidP="00D50C84">
      <w:pPr>
        <w:pStyle w:val="a3"/>
        <w:spacing w:before="37" w:line="276" w:lineRule="auto"/>
        <w:ind w:right="137"/>
      </w:pPr>
      <w:r>
        <w:t>Характеризуется постоянным повышением АД, которое требует обязательного постоянного приема лекарственных препаратов для нормализации АД.</w:t>
      </w:r>
    </w:p>
    <w:p w:rsidR="00D50C84" w:rsidRDefault="00D50C84" w:rsidP="00D50C84">
      <w:pPr>
        <w:pStyle w:val="a3"/>
        <w:spacing w:before="1" w:line="276" w:lineRule="auto"/>
        <w:ind w:right="137"/>
      </w:pPr>
      <w:r>
        <w:t>В этой стадии уже имеется поражение органов-мишеней, что совсем не обязательно сопровождается какими-либо симптомами и жалобами на состояние здоровья. Поражение органов-мишеней находит врач в процессе проведения обследования пациента.</w:t>
      </w:r>
    </w:p>
    <w:p w:rsidR="00D50C84" w:rsidRDefault="00D50C84" w:rsidP="00D50C84">
      <w:pPr>
        <w:pStyle w:val="a3"/>
        <w:spacing w:line="276" w:lineRule="auto"/>
        <w:ind w:right="135"/>
      </w:pP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АД у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 xml:space="preserve">регистрируется увеличение «пульсового» давления (разница между систолических и </w:t>
      </w:r>
      <w:proofErr w:type="spellStart"/>
      <w:r>
        <w:t>диастолических</w:t>
      </w:r>
      <w:proofErr w:type="spellEnd"/>
      <w:r>
        <w:t xml:space="preserve"> АД &gt;60 мм </w:t>
      </w:r>
      <w:proofErr w:type="spellStart"/>
      <w:r>
        <w:t>рт.ст</w:t>
      </w:r>
      <w:proofErr w:type="spellEnd"/>
      <w:r>
        <w:t>.), что показывает «жесткость» стенки артерий при атеросклерозе: при определении скорости пульсовой волны в артериях верхних и нижних конечностей снижается так называемый «</w:t>
      </w:r>
      <w:proofErr w:type="spellStart"/>
      <w:r>
        <w:t>лодыжечн</w:t>
      </w:r>
      <w:proofErr w:type="gramStart"/>
      <w:r>
        <w:t>о</w:t>
      </w:r>
      <w:proofErr w:type="spellEnd"/>
      <w:r>
        <w:t>-</w:t>
      </w:r>
      <w:proofErr w:type="gramEnd"/>
      <w:r>
        <w:t xml:space="preserve"> плечевой индекс» &lt;0,9, что также указывает на «жесткость» стенки артерий - признак атеросклероза.</w:t>
      </w:r>
    </w:p>
    <w:p w:rsidR="00D50C84" w:rsidRDefault="00D50C84" w:rsidP="00D50C84">
      <w:pPr>
        <w:pStyle w:val="a3"/>
        <w:spacing w:before="1" w:line="276" w:lineRule="auto"/>
        <w:ind w:right="139"/>
      </w:pPr>
      <w:r>
        <w:t>На электрокардиограмме могут иметь место признаки гипертрофии левого желудочка сердца (увеличение массы сердечной мышцы), и это подтверждается ультразвуковым исследованием сердца (</w:t>
      </w:r>
      <w:proofErr w:type="spellStart"/>
      <w:r>
        <w:t>эхокардиографией</w:t>
      </w:r>
      <w:proofErr w:type="spellEnd"/>
      <w:r>
        <w:t>).</w:t>
      </w:r>
    </w:p>
    <w:p w:rsidR="006E086C" w:rsidRDefault="00D50C84" w:rsidP="006E086C">
      <w:pPr>
        <w:pStyle w:val="a3"/>
        <w:spacing w:before="1" w:line="276" w:lineRule="auto"/>
        <w:ind w:right="139"/>
        <w:rPr>
          <w:spacing w:val="-2"/>
        </w:rPr>
      </w:pPr>
      <w:r>
        <w:t xml:space="preserve">Врач-офтальмолог выявляет признаки </w:t>
      </w:r>
      <w:proofErr w:type="gramStart"/>
      <w:r>
        <w:t>выраженной</w:t>
      </w:r>
      <w:proofErr w:type="gramEnd"/>
      <w:r>
        <w:t xml:space="preserve"> </w:t>
      </w:r>
      <w:proofErr w:type="spellStart"/>
      <w:r>
        <w:rPr>
          <w:spacing w:val="-2"/>
        </w:rPr>
        <w:t>ретинопатии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т.е.</w:t>
      </w:r>
      <w:r>
        <w:rPr>
          <w:spacing w:val="-1"/>
        </w:rPr>
        <w:t xml:space="preserve"> </w:t>
      </w:r>
      <w:r>
        <w:rPr>
          <w:spacing w:val="-2"/>
        </w:rPr>
        <w:t>наличие</w:t>
      </w:r>
      <w:r>
        <w:rPr>
          <w:spacing w:val="-6"/>
        </w:rPr>
        <w:t xml:space="preserve"> </w:t>
      </w:r>
      <w:r>
        <w:rPr>
          <w:spacing w:val="-2"/>
        </w:rPr>
        <w:t>кровоизлияний, выпота или отека</w:t>
      </w:r>
      <w:r>
        <w:rPr>
          <w:spacing w:val="-1"/>
        </w:rPr>
        <w:t xml:space="preserve"> </w:t>
      </w:r>
      <w:r>
        <w:rPr>
          <w:spacing w:val="-2"/>
        </w:rPr>
        <w:t>соска</w:t>
      </w:r>
    </w:p>
    <w:p w:rsidR="00D50C84" w:rsidRPr="006E086C" w:rsidRDefault="00D50C84" w:rsidP="006E086C">
      <w:pPr>
        <w:pStyle w:val="a3"/>
        <w:spacing w:before="1" w:line="276" w:lineRule="auto"/>
        <w:ind w:left="0" w:right="139" w:firstLine="0"/>
        <w:rPr>
          <w:spacing w:val="-2"/>
        </w:rPr>
      </w:pPr>
      <w:r>
        <w:t>зрительного</w:t>
      </w:r>
      <w:r>
        <w:rPr>
          <w:spacing w:val="-5"/>
        </w:rPr>
        <w:t xml:space="preserve"> </w:t>
      </w:r>
      <w:r>
        <w:rPr>
          <w:spacing w:val="-2"/>
        </w:rPr>
        <w:t>нерва.</w:t>
      </w:r>
    </w:p>
    <w:p w:rsidR="00D50C84" w:rsidRDefault="00D50C84" w:rsidP="00D50C84">
      <w:pPr>
        <w:pStyle w:val="a3"/>
        <w:spacing w:before="37" w:line="276" w:lineRule="auto"/>
        <w:ind w:right="139"/>
      </w:pP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стадии</w:t>
      </w:r>
      <w:r>
        <w:rPr>
          <w:spacing w:val="-14"/>
        </w:rPr>
        <w:t xml:space="preserve"> </w:t>
      </w:r>
      <w:r>
        <w:t>выявляются</w:t>
      </w:r>
      <w:r>
        <w:rPr>
          <w:spacing w:val="-13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хронической</w:t>
      </w:r>
      <w:r>
        <w:rPr>
          <w:spacing w:val="-14"/>
        </w:rPr>
        <w:t xml:space="preserve"> </w:t>
      </w:r>
      <w:r>
        <w:t xml:space="preserve">болезни почек (повышение </w:t>
      </w:r>
      <w:proofErr w:type="spellStart"/>
      <w:r>
        <w:t>креатинина</w:t>
      </w:r>
      <w:proofErr w:type="spellEnd"/>
      <w:r>
        <w:t xml:space="preserve"> в крови, белок в моче, снижение скорости фильтрации мочи через почечные клубочки ниже 60 мл/мин),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сахарного</w:t>
      </w:r>
      <w:r>
        <w:rPr>
          <w:spacing w:val="-6"/>
        </w:rPr>
        <w:t xml:space="preserve"> </w:t>
      </w:r>
      <w:r>
        <w:t>диабета</w:t>
      </w:r>
      <w:r>
        <w:rPr>
          <w:spacing w:val="-9"/>
        </w:rPr>
        <w:t xml:space="preserve"> </w:t>
      </w:r>
      <w:r>
        <w:t>(повышение</w:t>
      </w:r>
      <w:r>
        <w:rPr>
          <w:spacing w:val="-6"/>
        </w:rPr>
        <w:t xml:space="preserve"> </w:t>
      </w:r>
      <w:r>
        <w:t>глюкозы</w:t>
      </w:r>
      <w:r>
        <w:rPr>
          <w:spacing w:val="-6"/>
        </w:rPr>
        <w:t xml:space="preserve"> </w:t>
      </w:r>
      <w:r>
        <w:t xml:space="preserve">в крови натощак не выше 7 </w:t>
      </w:r>
      <w:proofErr w:type="spellStart"/>
      <w:r>
        <w:t>ммоль</w:t>
      </w:r>
      <w:proofErr w:type="spellEnd"/>
      <w:r>
        <w:t>/л) без признаков осложнений.</w:t>
      </w:r>
    </w:p>
    <w:p w:rsidR="00D50C84" w:rsidRDefault="00D50C84" w:rsidP="00D50C84">
      <w:pPr>
        <w:pStyle w:val="a3"/>
        <w:spacing w:before="37"/>
        <w:ind w:left="0" w:firstLine="0"/>
        <w:jc w:val="left"/>
      </w:pPr>
    </w:p>
    <w:p w:rsidR="00D50C84" w:rsidRDefault="00D50C84" w:rsidP="00D50C84">
      <w:pPr>
        <w:pStyle w:val="Heading2"/>
      </w:pPr>
      <w:r>
        <w:t>III</w:t>
      </w:r>
      <w:r>
        <w:rPr>
          <w:spacing w:val="-8"/>
        </w:rPr>
        <w:t xml:space="preserve"> </w:t>
      </w:r>
      <w:r>
        <w:t>стадия</w:t>
      </w:r>
      <w:r>
        <w:rPr>
          <w:spacing w:val="-8"/>
        </w:rPr>
        <w:t xml:space="preserve"> </w:t>
      </w:r>
      <w:r>
        <w:t>гипертонической</w:t>
      </w:r>
      <w:r>
        <w:rPr>
          <w:spacing w:val="-7"/>
        </w:rPr>
        <w:t xml:space="preserve"> </w:t>
      </w:r>
      <w:r>
        <w:rPr>
          <w:spacing w:val="-2"/>
        </w:rPr>
        <w:t>болезни</w:t>
      </w:r>
    </w:p>
    <w:p w:rsidR="00D50C84" w:rsidRDefault="00D50C84" w:rsidP="00D50C84">
      <w:pPr>
        <w:pStyle w:val="a3"/>
        <w:spacing w:before="38" w:line="276" w:lineRule="auto"/>
        <w:ind w:right="137"/>
      </w:pPr>
      <w:r>
        <w:t>Характеризуется тем, что у пациента имеются сердечн</w:t>
      </w:r>
      <w:proofErr w:type="gramStart"/>
      <w:r>
        <w:t>о-</w:t>
      </w:r>
      <w:proofErr w:type="gramEnd"/>
      <w:r>
        <w:t xml:space="preserve"> сосудистые</w:t>
      </w:r>
      <w:r>
        <w:rPr>
          <w:spacing w:val="-2"/>
        </w:rPr>
        <w:t xml:space="preserve"> </w:t>
      </w:r>
      <w:r>
        <w:t>осложнения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мозга:</w:t>
      </w:r>
      <w:r>
        <w:rPr>
          <w:spacing w:val="-1"/>
        </w:rPr>
        <w:t xml:space="preserve"> </w:t>
      </w:r>
      <w:r>
        <w:t>эпизоды острых нарушений мозгового кровообращения или хроническое нарушение мозгового кровообращения, стенокардия или перенесенный инфаркт миокарда.</w:t>
      </w:r>
    </w:p>
    <w:p w:rsidR="00D50C84" w:rsidRDefault="00D50C84" w:rsidP="00D50C84">
      <w:pPr>
        <w:pStyle w:val="a3"/>
        <w:spacing w:before="3" w:line="276" w:lineRule="auto"/>
        <w:ind w:right="139"/>
      </w:pPr>
      <w:r>
        <w:t>В этой стадии у пациента, как правило, имеются сопутствующие заболевания (ассоциированные клинические состояния) - хроническая болезнь почек (ХБП) с выраженным нарушением функции почек, и/или сахарный диабет, осложненный</w:t>
      </w:r>
      <w:r>
        <w:rPr>
          <w:spacing w:val="-14"/>
        </w:rPr>
        <w:t xml:space="preserve"> </w:t>
      </w:r>
      <w:r>
        <w:t>поражением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(органов-мишеней</w:t>
      </w:r>
      <w:r>
        <w:rPr>
          <w:spacing w:val="-14"/>
        </w:rPr>
        <w:t xml:space="preserve"> </w:t>
      </w:r>
      <w:r>
        <w:t>при сахарном диабете).</w:t>
      </w:r>
    </w:p>
    <w:p w:rsidR="00D50C84" w:rsidRDefault="00D50C84" w:rsidP="00D50C84">
      <w:pPr>
        <w:pStyle w:val="a3"/>
        <w:spacing w:before="36"/>
        <w:ind w:left="0" w:firstLine="0"/>
        <w:jc w:val="left"/>
      </w:pPr>
    </w:p>
    <w:p w:rsidR="00D50C84" w:rsidRDefault="00D50C84" w:rsidP="00D50C84">
      <w:pPr>
        <w:pStyle w:val="Heading2"/>
        <w:spacing w:before="1"/>
      </w:pPr>
      <w:r>
        <w:t>Итак,</w:t>
      </w:r>
      <w:r>
        <w:rPr>
          <w:spacing w:val="-7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диагноз</w:t>
      </w:r>
      <w:r>
        <w:rPr>
          <w:spacing w:val="-4"/>
        </w:rPr>
        <w:t xml:space="preserve"> </w:t>
      </w:r>
      <w:r>
        <w:rPr>
          <w:spacing w:val="-2"/>
        </w:rPr>
        <w:t>пациенту:</w:t>
      </w:r>
    </w:p>
    <w:p w:rsidR="00D50C84" w:rsidRDefault="00D50C84" w:rsidP="00D50C84">
      <w:pPr>
        <w:spacing w:before="37" w:line="276" w:lineRule="auto"/>
        <w:ind w:left="141" w:right="137" w:firstLine="708"/>
        <w:jc w:val="both"/>
      </w:pPr>
      <w:r>
        <w:lastRenderedPageBreak/>
        <w:t xml:space="preserve">стадию ГБ, наличие поражений органов-мишеней, сопутствующих заболеваний (ассоциированных клинических состояний), нарушения функций органов и систем, а затем </w:t>
      </w:r>
      <w:r>
        <w:rPr>
          <w:b/>
        </w:rPr>
        <w:t xml:space="preserve">оценивает риск </w:t>
      </w:r>
      <w:proofErr w:type="spellStart"/>
      <w:proofErr w:type="gramStart"/>
      <w:r>
        <w:rPr>
          <w:b/>
        </w:rPr>
        <w:t>сердечно-сосудистых</w:t>
      </w:r>
      <w:proofErr w:type="spellEnd"/>
      <w:proofErr w:type="gramEnd"/>
      <w:r>
        <w:rPr>
          <w:b/>
        </w:rPr>
        <w:t xml:space="preserve"> осложнений</w:t>
      </w:r>
      <w:r>
        <w:t>.</w:t>
      </w:r>
    </w:p>
    <w:p w:rsidR="00D50C84" w:rsidRDefault="00D50C84" w:rsidP="00D50C84">
      <w:pPr>
        <w:pStyle w:val="a3"/>
        <w:spacing w:line="276" w:lineRule="auto"/>
        <w:ind w:right="137"/>
      </w:pPr>
      <w:r>
        <w:t>Чтобы понять, как проводится оценка сердечн</w:t>
      </w:r>
      <w:proofErr w:type="gramStart"/>
      <w:r>
        <w:t>о-</w:t>
      </w:r>
      <w:proofErr w:type="gramEnd"/>
      <w:r>
        <w:t xml:space="preserve"> сосудистого риска у пациентов с гипертонической болезнью, поговорим о факторах риска </w:t>
      </w:r>
      <w:proofErr w:type="spellStart"/>
      <w:r>
        <w:t>сердечно-сосудистых</w:t>
      </w:r>
      <w:proofErr w:type="spellEnd"/>
      <w:r>
        <w:t xml:space="preserve"> заболеваний, которые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большинстве</w:t>
      </w:r>
      <w:r>
        <w:rPr>
          <w:spacing w:val="-9"/>
        </w:rPr>
        <w:t xml:space="preserve"> </w:t>
      </w:r>
      <w:r>
        <w:t>случаев</w:t>
      </w:r>
      <w:r>
        <w:rPr>
          <w:spacing w:val="-7"/>
        </w:rPr>
        <w:t xml:space="preserve"> </w:t>
      </w:r>
      <w:r>
        <w:t>едины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 xml:space="preserve">хронических неинфекционных заболеваний: сахарного диабета, злокачественных опухолей, хронических </w:t>
      </w:r>
      <w:proofErr w:type="spellStart"/>
      <w:r>
        <w:t>обструктивных</w:t>
      </w:r>
      <w:proofErr w:type="spellEnd"/>
      <w:r>
        <w:t xml:space="preserve"> болезней легких.</w:t>
      </w:r>
    </w:p>
    <w:p w:rsidR="00D50C84" w:rsidRDefault="00D50C84" w:rsidP="00D50C84">
      <w:pPr>
        <w:pStyle w:val="Heading2"/>
        <w:spacing w:before="185" w:line="276" w:lineRule="auto"/>
        <w:ind w:left="141" w:right="141" w:firstLine="708"/>
      </w:pPr>
      <w:r>
        <w:t xml:space="preserve">Факторы риска хронических неинфекционных </w:t>
      </w:r>
      <w:r>
        <w:rPr>
          <w:spacing w:val="-2"/>
        </w:rPr>
        <w:t>заболеваний</w:t>
      </w:r>
    </w:p>
    <w:p w:rsidR="00D50C84" w:rsidRDefault="00D50C84" w:rsidP="00D50C84">
      <w:pPr>
        <w:pStyle w:val="a3"/>
        <w:tabs>
          <w:tab w:val="left" w:pos="2377"/>
          <w:tab w:val="left" w:pos="4140"/>
        </w:tabs>
        <w:spacing w:line="276" w:lineRule="auto"/>
        <w:ind w:right="138"/>
      </w:pPr>
      <w:r>
        <w:t xml:space="preserve">Термин «факторы риска» означает ряд причинных факторов, которые наибольшим образом влияют на смертность населения от основных так называемых хронических </w:t>
      </w:r>
      <w:r>
        <w:rPr>
          <w:spacing w:val="-2"/>
        </w:rPr>
        <w:t>неинфекционных</w:t>
      </w:r>
      <w:r>
        <w:tab/>
      </w:r>
      <w:r>
        <w:rPr>
          <w:spacing w:val="-2"/>
        </w:rPr>
        <w:t>заболеваний</w:t>
      </w:r>
      <w:r>
        <w:tab/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сердечно-сосудистых</w:t>
      </w:r>
      <w:proofErr w:type="spellEnd"/>
      <w:proofErr w:type="gramEnd"/>
      <w:r>
        <w:rPr>
          <w:spacing w:val="-2"/>
        </w:rPr>
        <w:t xml:space="preserve">, </w:t>
      </w:r>
      <w:r>
        <w:t xml:space="preserve">онкологических, </w:t>
      </w:r>
      <w:proofErr w:type="spellStart"/>
      <w:r>
        <w:t>бронхо-легочных</w:t>
      </w:r>
      <w:proofErr w:type="spellEnd"/>
      <w:r>
        <w:t xml:space="preserve"> и сахарного диабета).</w:t>
      </w:r>
    </w:p>
    <w:p w:rsidR="00D50C84" w:rsidRDefault="00D50C84" w:rsidP="00D50C84">
      <w:pPr>
        <w:pStyle w:val="a3"/>
        <w:spacing w:line="276" w:lineRule="auto"/>
        <w:ind w:right="139"/>
      </w:pPr>
      <w:r>
        <w:t xml:space="preserve">Говоря о факторах риска, мы рассматриваем </w:t>
      </w:r>
      <w:proofErr w:type="gramStart"/>
      <w:r>
        <w:t>их</w:t>
      </w:r>
      <w:proofErr w:type="gramEnd"/>
      <w:r>
        <w:t xml:space="preserve"> прежде всего с точки зрения возможного влияния на факторы риска с целью снижения смертности и увеличения продолжительности жизни - «управляемые» факторы риска.</w:t>
      </w:r>
    </w:p>
    <w:p w:rsidR="00D50C84" w:rsidRDefault="00D50C84" w:rsidP="00D50C84">
      <w:pPr>
        <w:pStyle w:val="a3"/>
        <w:spacing w:line="276" w:lineRule="auto"/>
        <w:ind w:right="137"/>
      </w:pPr>
      <w:r>
        <w:t>Однако, кроме управляемых факторов риска, в прогнозе развития</w:t>
      </w:r>
      <w:r>
        <w:rPr>
          <w:spacing w:val="-14"/>
        </w:rPr>
        <w:t xml:space="preserve"> </w:t>
      </w:r>
      <w:r>
        <w:t>заболеваний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смертности</w:t>
      </w:r>
      <w:r>
        <w:rPr>
          <w:spacing w:val="-13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ряд</w:t>
      </w:r>
      <w:r>
        <w:rPr>
          <w:spacing w:val="-14"/>
        </w:rPr>
        <w:t xml:space="preserve"> </w:t>
      </w:r>
      <w:r>
        <w:t>факторов риска, на которые мы не можем влиять - «неуправляемые» факторы</w:t>
      </w:r>
      <w:r>
        <w:rPr>
          <w:spacing w:val="-10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наследственная</w:t>
      </w:r>
      <w:r>
        <w:rPr>
          <w:spacing w:val="-11"/>
        </w:rPr>
        <w:t xml:space="preserve"> </w:t>
      </w:r>
      <w:r>
        <w:t>предрасположенность,</w:t>
      </w:r>
      <w:r>
        <w:rPr>
          <w:spacing w:val="-10"/>
        </w:rPr>
        <w:t xml:space="preserve"> </w:t>
      </w:r>
      <w:r>
        <w:t>пол, возраст. Все люди смертны, идут процессы естественного старения, по данным статистики, продолжительность жизни мужчин меньше, чем женщин.</w:t>
      </w:r>
    </w:p>
    <w:p w:rsidR="00D50C84" w:rsidRDefault="00D50C84" w:rsidP="00D50C84">
      <w:pPr>
        <w:spacing w:before="1" w:line="276" w:lineRule="auto"/>
        <w:ind w:left="141" w:right="136" w:firstLine="708"/>
        <w:jc w:val="both"/>
      </w:pPr>
      <w:r>
        <w:t xml:space="preserve">Именно поэтому следует особо выделять </w:t>
      </w:r>
      <w:r>
        <w:rPr>
          <w:b/>
        </w:rPr>
        <w:t>факторы поведенческого характера или управляемые факторы риска</w:t>
      </w:r>
      <w:r>
        <w:t>, на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воздействовать</w:t>
      </w:r>
      <w:r>
        <w:rPr>
          <w:spacing w:val="-12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 и таким образом улучшить здоровье и увеличить продолжительность жизни тех людей, которые этого хотят и предпринимают к этому усилия:</w:t>
      </w:r>
    </w:p>
    <w:p w:rsidR="00D50C84" w:rsidRDefault="00D50C84" w:rsidP="00D50C84">
      <w:pPr>
        <w:pStyle w:val="a3"/>
        <w:spacing w:line="276" w:lineRule="auto"/>
        <w:ind w:right="139"/>
      </w:pPr>
      <w:proofErr w:type="gramStart"/>
      <w:r>
        <w:rPr>
          <w:b/>
        </w:rPr>
        <w:t>Повышенное</w:t>
      </w:r>
      <w:proofErr w:type="gramEnd"/>
      <w:r>
        <w:rPr>
          <w:b/>
        </w:rPr>
        <w:t xml:space="preserve"> АД </w:t>
      </w:r>
      <w:r>
        <w:t xml:space="preserve">— расценивается как фактор риска </w:t>
      </w:r>
      <w:proofErr w:type="spellStart"/>
      <w:r>
        <w:t>сердечно-сосудистых</w:t>
      </w:r>
      <w:proofErr w:type="spellEnd"/>
      <w:r>
        <w:t xml:space="preserve"> заболеваний при впервые обнаруженном АД выше</w:t>
      </w:r>
      <w:r>
        <w:rPr>
          <w:spacing w:val="-1"/>
        </w:rPr>
        <w:t xml:space="preserve"> </w:t>
      </w:r>
      <w:r>
        <w:t>140/90 мм</w:t>
      </w:r>
      <w:r>
        <w:rPr>
          <w:spacing w:val="-2"/>
        </w:rPr>
        <w:t xml:space="preserve"> </w:t>
      </w:r>
      <w:proofErr w:type="spellStart"/>
      <w:r>
        <w:t>рт.ст</w:t>
      </w:r>
      <w:proofErr w:type="spellEnd"/>
      <w:r>
        <w:t>. и при уже</w:t>
      </w:r>
      <w:r>
        <w:rPr>
          <w:spacing w:val="-1"/>
        </w:rPr>
        <w:t xml:space="preserve"> </w:t>
      </w:r>
      <w:r>
        <w:t>установленном диагнозе ГБ или вторичной АГ;</w:t>
      </w:r>
    </w:p>
    <w:p w:rsidR="00D50C84" w:rsidRDefault="00D50C84" w:rsidP="006E086C">
      <w:pPr>
        <w:pStyle w:val="a3"/>
        <w:spacing w:line="276" w:lineRule="auto"/>
        <w:ind w:right="139"/>
      </w:pPr>
      <w:r>
        <w:rPr>
          <w:b/>
        </w:rPr>
        <w:t xml:space="preserve">Нерациональное питание </w:t>
      </w:r>
      <w:r>
        <w:t>(нездоровые привычки питания) — недостаточное ежедневное потребление фруктов и овощей (менее 400 г), избыточное потребление жирной пищи</w:t>
      </w:r>
      <w:r w:rsidR="006E086C">
        <w:t xml:space="preserve"> </w:t>
      </w:r>
      <w:r>
        <w:t>(отсутствие</w:t>
      </w:r>
      <w:r>
        <w:rPr>
          <w:spacing w:val="37"/>
        </w:rPr>
        <w:t xml:space="preserve">  </w:t>
      </w:r>
      <w:proofErr w:type="gramStart"/>
      <w:r>
        <w:t>контроля</w:t>
      </w:r>
      <w:r>
        <w:rPr>
          <w:spacing w:val="39"/>
        </w:rPr>
        <w:t xml:space="preserve">  </w:t>
      </w:r>
      <w:r>
        <w:t>за</w:t>
      </w:r>
      <w:proofErr w:type="gramEnd"/>
      <w:r>
        <w:rPr>
          <w:spacing w:val="40"/>
        </w:rPr>
        <w:t xml:space="preserve">  </w:t>
      </w:r>
      <w:r>
        <w:t>жирностью</w:t>
      </w:r>
      <w:r>
        <w:rPr>
          <w:spacing w:val="39"/>
        </w:rPr>
        <w:t xml:space="preserve">  </w:t>
      </w:r>
      <w:r>
        <w:t>пищевых</w:t>
      </w:r>
      <w:r>
        <w:rPr>
          <w:spacing w:val="39"/>
        </w:rPr>
        <w:t xml:space="preserve">  </w:t>
      </w:r>
      <w:r w:rsidR="006E086C">
        <w:rPr>
          <w:spacing w:val="-2"/>
        </w:rPr>
        <w:t xml:space="preserve">продуктов) </w:t>
      </w:r>
      <w:r>
        <w:t>избыточное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(привычка</w:t>
      </w:r>
      <w:r>
        <w:rPr>
          <w:spacing w:val="-3"/>
        </w:rPr>
        <w:t xml:space="preserve"> </w:t>
      </w:r>
      <w:r>
        <w:t>досаливать пищу, не пробуя), избыточное ежедневное потребление сахара;</w:t>
      </w:r>
    </w:p>
    <w:p w:rsidR="00D50C84" w:rsidRDefault="00D50C84" w:rsidP="00D50C84">
      <w:pPr>
        <w:pStyle w:val="a3"/>
        <w:spacing w:line="252" w:lineRule="exact"/>
        <w:ind w:left="849" w:firstLine="0"/>
      </w:pPr>
      <w:r>
        <w:rPr>
          <w:b/>
        </w:rPr>
        <w:t>Курение</w:t>
      </w:r>
      <w:r>
        <w:rPr>
          <w:b/>
          <w:spacing w:val="-5"/>
        </w:rPr>
        <w:t xml:space="preserve"> </w:t>
      </w:r>
      <w:r>
        <w:t>(ежедневное</w:t>
      </w:r>
      <w:r>
        <w:rPr>
          <w:spacing w:val="-5"/>
        </w:rPr>
        <w:t xml:space="preserve"> </w:t>
      </w:r>
      <w:r>
        <w:t>выкуривание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сигареты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более);</w:t>
      </w:r>
    </w:p>
    <w:p w:rsidR="00D50C84" w:rsidRDefault="00D50C84" w:rsidP="00D50C84">
      <w:pPr>
        <w:pStyle w:val="a3"/>
        <w:spacing w:before="37" w:line="278" w:lineRule="auto"/>
        <w:ind w:right="138"/>
      </w:pPr>
      <w:r>
        <w:rPr>
          <w:b/>
        </w:rPr>
        <w:t>Избыточная</w:t>
      </w:r>
      <w:r>
        <w:rPr>
          <w:b/>
          <w:spacing w:val="-3"/>
        </w:rPr>
        <w:t xml:space="preserve"> </w:t>
      </w:r>
      <w:r>
        <w:rPr>
          <w:b/>
        </w:rPr>
        <w:t>масса</w:t>
      </w:r>
      <w:r>
        <w:rPr>
          <w:b/>
          <w:spacing w:val="-3"/>
        </w:rPr>
        <w:t xml:space="preserve"> </w:t>
      </w:r>
      <w:r>
        <w:rPr>
          <w:b/>
        </w:rPr>
        <w:t>тела</w:t>
      </w:r>
      <w:r>
        <w:rPr>
          <w:b/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индексе массы</w:t>
      </w:r>
      <w:r>
        <w:rPr>
          <w:spacing w:val="-10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(индексе</w:t>
      </w:r>
      <w:r>
        <w:rPr>
          <w:spacing w:val="-9"/>
        </w:rPr>
        <w:t xml:space="preserve"> </w:t>
      </w:r>
      <w:proofErr w:type="spellStart"/>
      <w:r>
        <w:t>Кетле</w:t>
      </w:r>
      <w:proofErr w:type="spellEnd"/>
      <w:r>
        <w:t>)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29,9</w:t>
      </w:r>
      <w:r>
        <w:rPr>
          <w:spacing w:val="-12"/>
        </w:rPr>
        <w:t xml:space="preserve"> </w:t>
      </w:r>
      <w:r>
        <w:t>кг/м</w:t>
      </w:r>
      <w:proofErr w:type="gramStart"/>
      <w:r>
        <w:rPr>
          <w:vertAlign w:val="superscript"/>
        </w:rPr>
        <w:t>2</w:t>
      </w:r>
      <w:proofErr w:type="gramEnd"/>
      <w:r>
        <w:rPr>
          <w:spacing w:val="-10"/>
        </w:rPr>
        <w:t xml:space="preserve"> </w:t>
      </w:r>
      <w:r>
        <w:t>(индекс</w:t>
      </w:r>
      <w:r>
        <w:rPr>
          <w:spacing w:val="-9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rPr>
          <w:spacing w:val="-4"/>
        </w:rPr>
        <w:t>тела</w:t>
      </w:r>
    </w:p>
    <w:p w:rsidR="00D50C84" w:rsidRDefault="00D50C84" w:rsidP="00D50C84">
      <w:pPr>
        <w:pStyle w:val="a3"/>
        <w:spacing w:line="249" w:lineRule="exact"/>
        <w:ind w:firstLine="0"/>
      </w:pPr>
      <w:r>
        <w:t>=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4"/>
        </w:rPr>
        <w:t>м</w:t>
      </w:r>
      <w:proofErr w:type="gramStart"/>
      <w:r>
        <w:rPr>
          <w:spacing w:val="-4"/>
          <w:vertAlign w:val="superscript"/>
        </w:rPr>
        <w:t>2</w:t>
      </w:r>
      <w:proofErr w:type="gramEnd"/>
      <w:r>
        <w:rPr>
          <w:spacing w:val="-4"/>
        </w:rPr>
        <w:t>);</w:t>
      </w:r>
    </w:p>
    <w:p w:rsidR="00D50C84" w:rsidRDefault="00D50C84" w:rsidP="00D50C84">
      <w:pPr>
        <w:pStyle w:val="a3"/>
        <w:spacing w:before="38"/>
        <w:ind w:left="849" w:firstLine="0"/>
      </w:pPr>
      <w:r>
        <w:rPr>
          <w:b/>
        </w:rPr>
        <w:t>Ожирение</w:t>
      </w:r>
      <w:r>
        <w:rPr>
          <w:b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индекс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кг/м</w:t>
      </w:r>
      <w:r>
        <w:rPr>
          <w:vertAlign w:val="superscript"/>
        </w:rPr>
        <w:t>2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более;</w:t>
      </w:r>
    </w:p>
    <w:p w:rsidR="00D50C84" w:rsidRDefault="00D50C84" w:rsidP="00D50C84">
      <w:pPr>
        <w:spacing w:before="37" w:line="276" w:lineRule="auto"/>
        <w:ind w:left="141" w:right="141" w:firstLine="708"/>
        <w:jc w:val="both"/>
      </w:pPr>
      <w:r>
        <w:rPr>
          <w:b/>
        </w:rPr>
        <w:t xml:space="preserve">Повышенный уровень холестерина </w:t>
      </w:r>
      <w:r>
        <w:t xml:space="preserve">(ХС) в крови 5 </w:t>
      </w:r>
      <w:proofErr w:type="spellStart"/>
      <w:r>
        <w:t>ммоль</w:t>
      </w:r>
      <w:proofErr w:type="spellEnd"/>
      <w:r>
        <w:t>/л и более;</w:t>
      </w:r>
    </w:p>
    <w:p w:rsidR="00D50C84" w:rsidRDefault="00D50C84" w:rsidP="00D50C84">
      <w:pPr>
        <w:spacing w:before="2"/>
        <w:ind w:left="849"/>
        <w:jc w:val="both"/>
      </w:pPr>
      <w:proofErr w:type="spellStart"/>
      <w:r>
        <w:rPr>
          <w:b/>
          <w:spacing w:val="-2"/>
        </w:rPr>
        <w:t>Дислипидемия</w:t>
      </w:r>
      <w:proofErr w:type="spellEnd"/>
      <w:r>
        <w:rPr>
          <w:b/>
        </w:rPr>
        <w:t xml:space="preserve"> </w:t>
      </w:r>
      <w:r>
        <w:rPr>
          <w:spacing w:val="-2"/>
        </w:rPr>
        <w:t>(ДЛП)</w:t>
      </w:r>
      <w:r>
        <w:t xml:space="preserve"> </w:t>
      </w:r>
      <w:r>
        <w:rPr>
          <w:spacing w:val="-2"/>
        </w:rPr>
        <w:t>нарушение</w:t>
      </w:r>
      <w:r>
        <w:rPr>
          <w:spacing w:val="-3"/>
        </w:rPr>
        <w:t xml:space="preserve"> </w:t>
      </w:r>
      <w:r>
        <w:rPr>
          <w:spacing w:val="-2"/>
        </w:rPr>
        <w:t>структуры</w:t>
      </w:r>
      <w:r>
        <w:t xml:space="preserve"> </w:t>
      </w:r>
      <w:r>
        <w:rPr>
          <w:spacing w:val="-2"/>
        </w:rPr>
        <w:t>холестерина</w:t>
      </w:r>
    </w:p>
    <w:p w:rsidR="00D50C84" w:rsidRDefault="00D50C84" w:rsidP="00D50C84">
      <w:pPr>
        <w:pStyle w:val="a3"/>
        <w:spacing w:before="37" w:line="276" w:lineRule="auto"/>
        <w:ind w:right="137" w:firstLine="0"/>
      </w:pPr>
      <w:r>
        <w:t xml:space="preserve">—одного или нескольких фракций липидного спектра: ОХС 5 </w:t>
      </w:r>
      <w:proofErr w:type="spellStart"/>
      <w:r>
        <w:t>ммоль</w:t>
      </w:r>
      <w:proofErr w:type="spellEnd"/>
      <w:r>
        <w:t>/л и более; ХС липопротеидов высокой плотности (ХС ЛПВП)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женщин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1,0</w:t>
      </w:r>
      <w:r>
        <w:rPr>
          <w:spacing w:val="-14"/>
        </w:rPr>
        <w:t xml:space="preserve"> </w:t>
      </w:r>
      <w:proofErr w:type="spellStart"/>
      <w:r>
        <w:t>ммоль</w:t>
      </w:r>
      <w:proofErr w:type="spellEnd"/>
      <w:r>
        <w:t>/л,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мужчин</w:t>
      </w:r>
      <w:r>
        <w:rPr>
          <w:spacing w:val="-13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1,2</w:t>
      </w:r>
      <w:r>
        <w:rPr>
          <w:spacing w:val="-14"/>
        </w:rPr>
        <w:t xml:space="preserve"> </w:t>
      </w:r>
      <w:proofErr w:type="spellStart"/>
      <w:r>
        <w:t>ммоль</w:t>
      </w:r>
      <w:proofErr w:type="spellEnd"/>
      <w:r>
        <w:t xml:space="preserve">/л; ХС липопротеидов низкой плотности (ХС ЛПНП) 3 </w:t>
      </w:r>
      <w:proofErr w:type="spellStart"/>
      <w:r>
        <w:t>ммоль</w:t>
      </w:r>
      <w:proofErr w:type="spellEnd"/>
      <w:r>
        <w:t xml:space="preserve">/л и более; </w:t>
      </w:r>
      <w:proofErr w:type="spellStart"/>
      <w:r>
        <w:t>Триглицериды</w:t>
      </w:r>
      <w:proofErr w:type="spellEnd"/>
      <w:r>
        <w:t xml:space="preserve"> (ТГ) 1,7 </w:t>
      </w:r>
      <w:proofErr w:type="spellStart"/>
      <w:r>
        <w:t>ммоль</w:t>
      </w:r>
      <w:proofErr w:type="spellEnd"/>
      <w:r>
        <w:t>/л и более;</w:t>
      </w:r>
    </w:p>
    <w:p w:rsidR="00D50C84" w:rsidRDefault="00D50C84" w:rsidP="00D50C84">
      <w:pPr>
        <w:pStyle w:val="a3"/>
        <w:spacing w:line="276" w:lineRule="auto"/>
        <w:ind w:right="135"/>
      </w:pPr>
      <w:proofErr w:type="gramStart"/>
      <w:r>
        <w:rPr>
          <w:b/>
        </w:rPr>
        <w:t xml:space="preserve">Низкая физическая активность </w:t>
      </w:r>
      <w:r>
        <w:t>(НФА) — ходьба в умеренном темпе менее 30 минут в день, без выполнения каких- либо других физических работ и упражнений);</w:t>
      </w:r>
      <w:proofErr w:type="gramEnd"/>
    </w:p>
    <w:p w:rsidR="00D50C84" w:rsidRDefault="00D50C84" w:rsidP="00D50C84">
      <w:pPr>
        <w:spacing w:before="1" w:line="276" w:lineRule="auto"/>
        <w:ind w:left="141" w:right="136" w:firstLine="708"/>
        <w:jc w:val="both"/>
      </w:pPr>
      <w:proofErr w:type="gramStart"/>
      <w:r>
        <w:rPr>
          <w:b/>
        </w:rPr>
        <w:t xml:space="preserve">Подозрение на пагубное потребление алкоголя </w:t>
      </w:r>
      <w:r>
        <w:t>(высокая вероятность зависимости от алкоголя) — по результатам специального вопросника CAGE).</w:t>
      </w:r>
      <w:proofErr w:type="gramEnd"/>
    </w:p>
    <w:p w:rsidR="00D50C84" w:rsidRDefault="00D50C84" w:rsidP="00D50C84">
      <w:pPr>
        <w:pStyle w:val="a3"/>
        <w:spacing w:line="276" w:lineRule="auto"/>
        <w:ind w:right="135"/>
      </w:pPr>
      <w:proofErr w:type="gramStart"/>
      <w:r>
        <w:t xml:space="preserve">В зависимости от уровня АД (степени повышения АД), наличия факторов риска, поражения органов-мишеней, сопутствующих заболеваний выделяют 4 категории риска </w:t>
      </w:r>
      <w:proofErr w:type="spellStart"/>
      <w:r>
        <w:t>сердечно-сосудистых</w:t>
      </w:r>
      <w:proofErr w:type="spellEnd"/>
      <w:r>
        <w:t xml:space="preserve"> осложнений (вероятность развития инсульта или инфаркта миокарда в ближайшие 10 лет в </w:t>
      </w:r>
      <w:r>
        <w:rPr>
          <w:spacing w:val="-2"/>
        </w:rPr>
        <w:t>процентах):</w:t>
      </w:r>
      <w:proofErr w:type="gramEnd"/>
    </w:p>
    <w:p w:rsidR="00D50C84" w:rsidRDefault="00D50C84" w:rsidP="00D50C84">
      <w:pPr>
        <w:pStyle w:val="a7"/>
        <w:numPr>
          <w:ilvl w:val="0"/>
          <w:numId w:val="15"/>
        </w:numPr>
        <w:tabs>
          <w:tab w:val="left" w:pos="1389"/>
        </w:tabs>
        <w:spacing w:before="1"/>
        <w:jc w:val="left"/>
      </w:pPr>
      <w:r>
        <w:t>низкий</w:t>
      </w:r>
      <w:r>
        <w:rPr>
          <w:spacing w:val="-4"/>
        </w:rPr>
        <w:t xml:space="preserve"> </w:t>
      </w:r>
      <w:r>
        <w:t>(риск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4"/>
        </w:rPr>
        <w:t>15%;</w:t>
      </w:r>
    </w:p>
    <w:p w:rsidR="00D50C84" w:rsidRDefault="00D50C84" w:rsidP="00D50C84">
      <w:pPr>
        <w:pStyle w:val="a7"/>
        <w:numPr>
          <w:ilvl w:val="0"/>
          <w:numId w:val="15"/>
        </w:numPr>
        <w:tabs>
          <w:tab w:val="left" w:pos="1389"/>
        </w:tabs>
        <w:spacing w:before="37"/>
        <w:jc w:val="left"/>
      </w:pPr>
      <w:r>
        <w:t>умеренный</w:t>
      </w:r>
      <w:r>
        <w:rPr>
          <w:spacing w:val="-7"/>
        </w:rPr>
        <w:t xml:space="preserve"> </w:t>
      </w:r>
      <w:r>
        <w:t>(риск</w:t>
      </w:r>
      <w:r>
        <w:rPr>
          <w:spacing w:val="-3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15-</w:t>
      </w:r>
      <w:r>
        <w:rPr>
          <w:spacing w:val="-4"/>
        </w:rPr>
        <w:t>20%;</w:t>
      </w:r>
    </w:p>
    <w:p w:rsidR="00D50C84" w:rsidRDefault="00D50C84" w:rsidP="00D50C84">
      <w:pPr>
        <w:pStyle w:val="a7"/>
        <w:numPr>
          <w:ilvl w:val="0"/>
          <w:numId w:val="15"/>
        </w:numPr>
        <w:tabs>
          <w:tab w:val="left" w:pos="1389"/>
        </w:tabs>
        <w:spacing w:before="38"/>
        <w:jc w:val="left"/>
      </w:pPr>
      <w:r>
        <w:t>высокий</w:t>
      </w:r>
      <w:r>
        <w:rPr>
          <w:spacing w:val="-3"/>
        </w:rPr>
        <w:t xml:space="preserve"> </w:t>
      </w:r>
      <w:r>
        <w:t>(риск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20-</w:t>
      </w:r>
      <w:r>
        <w:rPr>
          <w:spacing w:val="-4"/>
        </w:rPr>
        <w:t>30%;</w:t>
      </w:r>
    </w:p>
    <w:p w:rsidR="00D50C84" w:rsidRDefault="00D50C84" w:rsidP="00D50C84">
      <w:pPr>
        <w:pStyle w:val="a7"/>
        <w:numPr>
          <w:ilvl w:val="0"/>
          <w:numId w:val="15"/>
        </w:numPr>
        <w:tabs>
          <w:tab w:val="left" w:pos="1389"/>
        </w:tabs>
        <w:spacing w:before="37"/>
        <w:jc w:val="left"/>
      </w:pPr>
      <w:r>
        <w:t>и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(риск</w:t>
      </w:r>
      <w:r>
        <w:rPr>
          <w:spacing w:val="-2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выше.</w:t>
      </w:r>
    </w:p>
    <w:p w:rsidR="00D50C84" w:rsidRDefault="00D50C84" w:rsidP="00D50C84">
      <w:pPr>
        <w:pStyle w:val="a3"/>
        <w:tabs>
          <w:tab w:val="left" w:pos="2163"/>
          <w:tab w:val="left" w:pos="3394"/>
          <w:tab w:val="left" w:pos="5759"/>
        </w:tabs>
        <w:spacing w:before="40" w:line="276" w:lineRule="auto"/>
        <w:ind w:right="141"/>
        <w:jc w:val="left"/>
      </w:pPr>
      <w:r>
        <w:rPr>
          <w:spacing w:val="-2"/>
        </w:rPr>
        <w:lastRenderedPageBreak/>
        <w:t>Указанные</w:t>
      </w:r>
      <w:r>
        <w:tab/>
      </w:r>
      <w:r>
        <w:rPr>
          <w:spacing w:val="-2"/>
        </w:rPr>
        <w:t>категории</w:t>
      </w:r>
      <w:r>
        <w:tab/>
      </w:r>
      <w:proofErr w:type="spellStart"/>
      <w:proofErr w:type="gramStart"/>
      <w:r>
        <w:rPr>
          <w:spacing w:val="-2"/>
        </w:rPr>
        <w:t>сердечно-сосудистого</w:t>
      </w:r>
      <w:proofErr w:type="spellEnd"/>
      <w:proofErr w:type="gramEnd"/>
      <w:r>
        <w:tab/>
      </w:r>
      <w:r>
        <w:rPr>
          <w:spacing w:val="-2"/>
        </w:rPr>
        <w:t xml:space="preserve">риска </w:t>
      </w:r>
      <w:r>
        <w:t>устанавливает врач на основании ряда критериев.</w:t>
      </w:r>
    </w:p>
    <w:p w:rsidR="00D50C84" w:rsidRDefault="00D50C84" w:rsidP="00D50C84">
      <w:pPr>
        <w:spacing w:before="185" w:line="276" w:lineRule="auto"/>
        <w:ind w:left="141" w:right="137" w:firstLine="708"/>
        <w:jc w:val="both"/>
      </w:pPr>
      <w:r>
        <w:rPr>
          <w:b/>
        </w:rPr>
        <w:t xml:space="preserve">Оценка общего </w:t>
      </w:r>
      <w:proofErr w:type="spellStart"/>
      <w:r>
        <w:rPr>
          <w:b/>
        </w:rPr>
        <w:t>сердечно-сосудистого</w:t>
      </w:r>
      <w:proofErr w:type="spellEnd"/>
      <w:r>
        <w:rPr>
          <w:b/>
        </w:rPr>
        <w:t xml:space="preserve"> риска у пациентов с АГ («стратификация» риска) </w:t>
      </w:r>
      <w:r>
        <w:t xml:space="preserve">по степеням АГ (уровням САД и ДАД 1-3 степени), наличию </w:t>
      </w:r>
      <w:proofErr w:type="gramStart"/>
      <w:r>
        <w:t>ФР</w:t>
      </w:r>
      <w:proofErr w:type="gramEnd"/>
      <w:r>
        <w:t>, поражению органов-мишеней и имеющихся сопутствующих заболеваний</w:t>
      </w:r>
    </w:p>
    <w:p w:rsidR="00D50C84" w:rsidRDefault="00D50C84" w:rsidP="00D50C84">
      <w:pPr>
        <w:pStyle w:val="Heading2"/>
        <w:spacing w:before="252" w:after="37"/>
        <w:ind w:left="1634"/>
        <w:jc w:val="left"/>
      </w:pPr>
      <w:r>
        <w:t>Стратификация</w:t>
      </w:r>
      <w:r>
        <w:rPr>
          <w:spacing w:val="-6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АГ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134"/>
        <w:gridCol w:w="1278"/>
        <w:gridCol w:w="1136"/>
        <w:gridCol w:w="1185"/>
      </w:tblGrid>
      <w:tr w:rsidR="00D50C84" w:rsidTr="009142F4">
        <w:trPr>
          <w:trHeight w:val="266"/>
        </w:trPr>
        <w:tc>
          <w:tcPr>
            <w:tcW w:w="1414" w:type="dxa"/>
            <w:vMerge w:val="restart"/>
          </w:tcPr>
          <w:p w:rsidR="00D50C84" w:rsidRPr="00D50C84" w:rsidRDefault="00D50C84" w:rsidP="009142F4">
            <w:pPr>
              <w:pStyle w:val="TableParagraph"/>
              <w:spacing w:line="276" w:lineRule="auto"/>
              <w:ind w:left="-5" w:right="-15"/>
              <w:jc w:val="center"/>
              <w:rPr>
                <w:b/>
                <w:sz w:val="19"/>
                <w:lang w:val="ru-RU"/>
              </w:rPr>
            </w:pPr>
            <w:r w:rsidRPr="00D50C84">
              <w:rPr>
                <w:b/>
                <w:sz w:val="19"/>
                <w:lang w:val="ru-RU"/>
              </w:rPr>
              <w:t>Факторы</w:t>
            </w:r>
            <w:r w:rsidRPr="00D50C84">
              <w:rPr>
                <w:b/>
                <w:spacing w:val="-12"/>
                <w:sz w:val="19"/>
                <w:lang w:val="ru-RU"/>
              </w:rPr>
              <w:t xml:space="preserve"> </w:t>
            </w:r>
            <w:r w:rsidRPr="00D50C84">
              <w:rPr>
                <w:b/>
                <w:sz w:val="19"/>
                <w:lang w:val="ru-RU"/>
              </w:rPr>
              <w:t xml:space="preserve">риска, </w:t>
            </w:r>
            <w:proofErr w:type="spellStart"/>
            <w:r w:rsidRPr="00D50C84">
              <w:rPr>
                <w:b/>
                <w:spacing w:val="-2"/>
                <w:sz w:val="19"/>
                <w:lang w:val="ru-RU"/>
              </w:rPr>
              <w:t>субклинические</w:t>
            </w:r>
            <w:proofErr w:type="spellEnd"/>
            <w:r w:rsidRPr="00D50C84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D50C84">
              <w:rPr>
                <w:b/>
                <w:sz w:val="19"/>
                <w:lang w:val="ru-RU"/>
              </w:rPr>
              <w:t xml:space="preserve">ПОМ или </w:t>
            </w:r>
            <w:r w:rsidRPr="00D50C84">
              <w:rPr>
                <w:b/>
                <w:spacing w:val="-2"/>
                <w:sz w:val="19"/>
                <w:lang w:val="ru-RU"/>
              </w:rPr>
              <w:t>сопутствующие заболевания</w:t>
            </w:r>
          </w:p>
        </w:tc>
        <w:tc>
          <w:tcPr>
            <w:tcW w:w="4733" w:type="dxa"/>
            <w:gridSpan w:val="4"/>
          </w:tcPr>
          <w:p w:rsidR="00D50C84" w:rsidRPr="00D50C84" w:rsidRDefault="00D50C84" w:rsidP="009142F4">
            <w:pPr>
              <w:pStyle w:val="TableParagraph"/>
              <w:ind w:left="350"/>
              <w:rPr>
                <w:b/>
                <w:sz w:val="20"/>
                <w:lang w:val="ru-RU"/>
              </w:rPr>
            </w:pPr>
            <w:r w:rsidRPr="00D50C84">
              <w:rPr>
                <w:b/>
                <w:sz w:val="20"/>
                <w:lang w:val="ru-RU"/>
              </w:rPr>
              <w:t>Уровень</w:t>
            </w:r>
            <w:r w:rsidRPr="00D50C8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D50C84">
              <w:rPr>
                <w:b/>
                <w:sz w:val="20"/>
                <w:lang w:val="ru-RU"/>
              </w:rPr>
              <w:t>артериального</w:t>
            </w:r>
            <w:r w:rsidRPr="00D50C8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D50C84">
              <w:rPr>
                <w:b/>
                <w:sz w:val="20"/>
                <w:lang w:val="ru-RU"/>
              </w:rPr>
              <w:t>давления</w:t>
            </w:r>
            <w:r w:rsidRPr="00D50C8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D50C84">
              <w:rPr>
                <w:b/>
                <w:spacing w:val="-2"/>
                <w:sz w:val="20"/>
                <w:lang w:val="ru-RU"/>
              </w:rPr>
              <w:t>(</w:t>
            </w:r>
            <w:proofErr w:type="spellStart"/>
            <w:r w:rsidRPr="00D50C84">
              <w:rPr>
                <w:b/>
                <w:spacing w:val="-2"/>
                <w:sz w:val="20"/>
                <w:lang w:val="ru-RU"/>
              </w:rPr>
              <w:t>мм</w:t>
            </w:r>
            <w:proofErr w:type="gramStart"/>
            <w:r w:rsidRPr="00D50C84">
              <w:rPr>
                <w:b/>
                <w:spacing w:val="-2"/>
                <w:sz w:val="20"/>
                <w:lang w:val="ru-RU"/>
              </w:rPr>
              <w:t>.р</w:t>
            </w:r>
            <w:proofErr w:type="gramEnd"/>
            <w:r w:rsidRPr="00D50C84">
              <w:rPr>
                <w:b/>
                <w:spacing w:val="-2"/>
                <w:sz w:val="20"/>
                <w:lang w:val="ru-RU"/>
              </w:rPr>
              <w:t>т.ст</w:t>
            </w:r>
            <w:proofErr w:type="spellEnd"/>
            <w:r w:rsidRPr="00D50C84">
              <w:rPr>
                <w:b/>
                <w:spacing w:val="-2"/>
                <w:sz w:val="20"/>
                <w:lang w:val="ru-RU"/>
              </w:rPr>
              <w:t>)</w:t>
            </w:r>
          </w:p>
        </w:tc>
      </w:tr>
      <w:tr w:rsidR="00D50C84" w:rsidTr="009142F4">
        <w:trPr>
          <w:trHeight w:val="1058"/>
        </w:trPr>
        <w:tc>
          <w:tcPr>
            <w:tcW w:w="1414" w:type="dxa"/>
            <w:vMerge/>
            <w:tcBorders>
              <w:top w:val="nil"/>
            </w:tcBorders>
          </w:tcPr>
          <w:p w:rsidR="00D50C84" w:rsidRPr="00D50C84" w:rsidRDefault="00D50C84" w:rsidP="00914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D50C84" w:rsidRDefault="00D50C84" w:rsidP="009142F4">
            <w:pPr>
              <w:pStyle w:val="TableParagraph"/>
              <w:spacing w:line="276" w:lineRule="auto"/>
              <w:ind w:left="18" w:right="1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Высокое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нормальное</w:t>
            </w:r>
            <w:proofErr w:type="spellEnd"/>
            <w:r>
              <w:rPr>
                <w:b/>
                <w:spacing w:val="-2"/>
                <w:sz w:val="20"/>
              </w:rPr>
              <w:t xml:space="preserve"> 130-139</w:t>
            </w:r>
          </w:p>
          <w:p w:rsidR="00D50C84" w:rsidRDefault="00D50C84" w:rsidP="009142F4">
            <w:pPr>
              <w:pStyle w:val="TableParagraph"/>
              <w:spacing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85-</w:t>
            </w:r>
            <w:r>
              <w:rPr>
                <w:b/>
                <w:spacing w:val="-5"/>
                <w:sz w:val="20"/>
              </w:rPr>
              <w:t>89</w:t>
            </w:r>
          </w:p>
        </w:tc>
        <w:tc>
          <w:tcPr>
            <w:tcW w:w="1278" w:type="dxa"/>
          </w:tcPr>
          <w:p w:rsidR="00D50C84" w:rsidRDefault="00D50C84" w:rsidP="009142F4"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7"/>
                <w:sz w:val="20"/>
              </w:rPr>
              <w:t>АГ</w:t>
            </w:r>
          </w:p>
          <w:p w:rsidR="00D50C84" w:rsidRDefault="00D50C84" w:rsidP="009142F4">
            <w:pPr>
              <w:pStyle w:val="TableParagraph"/>
              <w:spacing w:before="3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140-</w:t>
            </w:r>
            <w:r>
              <w:rPr>
                <w:b/>
                <w:spacing w:val="-5"/>
                <w:sz w:val="20"/>
              </w:rPr>
              <w:t>159</w:t>
            </w:r>
          </w:p>
          <w:p w:rsidR="00D50C84" w:rsidRDefault="00D50C84" w:rsidP="009142F4">
            <w:pPr>
              <w:pStyle w:val="TableParagraph"/>
              <w:spacing w:before="35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90-</w:t>
            </w: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1136" w:type="dxa"/>
          </w:tcPr>
          <w:p w:rsidR="00D50C84" w:rsidRDefault="00D50C84" w:rsidP="009142F4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АГ</w:t>
            </w:r>
          </w:p>
          <w:p w:rsidR="00D50C84" w:rsidRDefault="00D50C84" w:rsidP="009142F4">
            <w:pPr>
              <w:pStyle w:val="TableParagraph"/>
              <w:spacing w:before="34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160-</w:t>
            </w:r>
            <w:r>
              <w:rPr>
                <w:b/>
                <w:spacing w:val="-5"/>
                <w:sz w:val="20"/>
              </w:rPr>
              <w:t>179</w:t>
            </w:r>
          </w:p>
          <w:p w:rsidR="00D50C84" w:rsidRDefault="00D50C84" w:rsidP="009142F4">
            <w:pPr>
              <w:pStyle w:val="TableParagraph"/>
              <w:spacing w:before="3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100-</w:t>
            </w:r>
            <w:r>
              <w:rPr>
                <w:b/>
                <w:spacing w:val="-5"/>
                <w:sz w:val="20"/>
              </w:rPr>
              <w:t>109</w:t>
            </w:r>
          </w:p>
        </w:tc>
        <w:tc>
          <w:tcPr>
            <w:tcW w:w="1185" w:type="dxa"/>
          </w:tcPr>
          <w:p w:rsidR="00D50C84" w:rsidRDefault="00D50C84" w:rsidP="009142F4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АГ</w:t>
            </w:r>
          </w:p>
          <w:p w:rsidR="00D50C84" w:rsidRDefault="00D50C84" w:rsidP="009142F4">
            <w:pPr>
              <w:pStyle w:val="TableParagraph"/>
              <w:spacing w:before="34"/>
              <w:ind w:left="5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&gt;180</w:t>
            </w:r>
          </w:p>
          <w:p w:rsidR="00D50C84" w:rsidRDefault="00D50C84" w:rsidP="009142F4">
            <w:pPr>
              <w:pStyle w:val="TableParagraph"/>
              <w:spacing w:before="35"/>
              <w:ind w:left="5"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&gt;110</w:t>
            </w:r>
          </w:p>
        </w:tc>
      </w:tr>
      <w:tr w:rsidR="00D50C84" w:rsidTr="009142F4">
        <w:trPr>
          <w:trHeight w:val="791"/>
        </w:trPr>
        <w:tc>
          <w:tcPr>
            <w:tcW w:w="1414" w:type="dxa"/>
          </w:tcPr>
          <w:p w:rsidR="00D50C84" w:rsidRDefault="00D50C84" w:rsidP="009142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  <w:p w:rsidR="00D50C84" w:rsidRDefault="00D50C84" w:rsidP="009142F4">
            <w:pPr>
              <w:pStyle w:val="TableParagraph"/>
              <w:spacing w:before="4" w:line="260" w:lineRule="atLeast"/>
              <w:ind w:right="5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факторы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134" w:type="dxa"/>
          </w:tcPr>
          <w:p w:rsidR="00D50C84" w:rsidRDefault="00D50C84" w:rsidP="009142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shd w:val="clear" w:color="auto" w:fill="92D050"/>
          </w:tcPr>
          <w:p w:rsidR="00D50C84" w:rsidRDefault="00D50C84" w:rsidP="009142F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Низкий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36" w:type="dxa"/>
            <w:shd w:val="clear" w:color="auto" w:fill="FFFF00"/>
          </w:tcPr>
          <w:p w:rsidR="00D50C84" w:rsidRDefault="00D50C84" w:rsidP="009142F4">
            <w:pPr>
              <w:pStyle w:val="TableParagraph"/>
              <w:spacing w:line="276" w:lineRule="auto"/>
              <w:ind w:left="105" w:right="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85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5" w:right="2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</w:tr>
      <w:tr w:rsidR="00D50C84" w:rsidTr="009142F4">
        <w:trPr>
          <w:trHeight w:val="793"/>
        </w:trPr>
        <w:tc>
          <w:tcPr>
            <w:tcW w:w="1414" w:type="dxa"/>
          </w:tcPr>
          <w:p w:rsidR="00D50C84" w:rsidRDefault="00D50C84" w:rsidP="009142F4">
            <w:pPr>
              <w:pStyle w:val="TableParagraph"/>
              <w:spacing w:before="2" w:line="276" w:lineRule="auto"/>
              <w:ind w:right="278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D50C84" w:rsidRDefault="00D50C84" w:rsidP="009142F4">
            <w:pPr>
              <w:pStyle w:val="TableParagraph"/>
              <w:spacing w:before="2" w:line="276" w:lineRule="auto"/>
              <w:ind w:left="107" w:right="3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Низкий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278" w:type="dxa"/>
            <w:shd w:val="clear" w:color="auto" w:fill="FFFF00"/>
          </w:tcPr>
          <w:p w:rsidR="00D50C84" w:rsidRDefault="00D50C84" w:rsidP="009142F4">
            <w:pPr>
              <w:pStyle w:val="TableParagraph"/>
              <w:spacing w:before="2" w:line="276" w:lineRule="auto"/>
              <w:ind w:left="109" w:righ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36" w:type="dxa"/>
            <w:shd w:val="clear" w:color="auto" w:fill="FFC000"/>
          </w:tcPr>
          <w:p w:rsidR="00D50C84" w:rsidRDefault="00D50C84" w:rsidP="009142F4">
            <w:pPr>
              <w:pStyle w:val="TableParagraph"/>
              <w:spacing w:before="2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</w:p>
          <w:p w:rsidR="00D50C84" w:rsidRDefault="00D50C84" w:rsidP="009142F4">
            <w:pPr>
              <w:pStyle w:val="TableParagraph"/>
              <w:spacing w:before="4" w:line="260" w:lineRule="atLeast"/>
              <w:ind w:left="105" w:right="1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высокий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85" w:type="dxa"/>
            <w:shd w:val="clear" w:color="auto" w:fill="FFC000"/>
          </w:tcPr>
          <w:p w:rsidR="00D50C84" w:rsidRDefault="00D50C84" w:rsidP="009142F4">
            <w:pPr>
              <w:pStyle w:val="TableParagraph"/>
              <w:spacing w:before="2" w:line="276" w:lineRule="auto"/>
              <w:ind w:left="105" w:right="2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</w:tr>
      <w:tr w:rsidR="00D50C84" w:rsidTr="009142F4">
        <w:trPr>
          <w:trHeight w:val="794"/>
        </w:trPr>
        <w:tc>
          <w:tcPr>
            <w:tcW w:w="1414" w:type="dxa"/>
          </w:tcPr>
          <w:p w:rsidR="00D50C84" w:rsidRDefault="00D50C84" w:rsidP="009142F4">
            <w:pPr>
              <w:pStyle w:val="TableParagraph"/>
              <w:spacing w:line="276" w:lineRule="auto"/>
              <w:ind w:right="4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D50C84" w:rsidRDefault="00D50C84" w:rsidP="009142F4">
            <w:pPr>
              <w:pStyle w:val="TableParagraph"/>
              <w:spacing w:line="276" w:lineRule="auto"/>
              <w:ind w:left="107" w:right="55"/>
              <w:rPr>
                <w:sz w:val="20"/>
              </w:rPr>
            </w:pPr>
            <w:proofErr w:type="spellStart"/>
            <w:r>
              <w:rPr>
                <w:sz w:val="20"/>
              </w:rPr>
              <w:t>Низкий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</w:p>
          <w:p w:rsidR="00D50C84" w:rsidRDefault="00D50C84" w:rsidP="009142F4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278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</w:p>
          <w:p w:rsidR="00D50C84" w:rsidRDefault="00D50C84" w:rsidP="009142F4">
            <w:pPr>
              <w:pStyle w:val="TableParagraph"/>
              <w:spacing w:before="2"/>
              <w:ind w:left="10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36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5" w:right="2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85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5" w:right="2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</w:tr>
      <w:tr w:rsidR="00D50C84" w:rsidTr="009142F4">
        <w:trPr>
          <w:trHeight w:val="1057"/>
        </w:trPr>
        <w:tc>
          <w:tcPr>
            <w:tcW w:w="1414" w:type="dxa"/>
          </w:tcPr>
          <w:p w:rsidR="00D50C84" w:rsidRPr="00D50C84" w:rsidRDefault="00D50C84" w:rsidP="009142F4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D50C84">
              <w:rPr>
                <w:sz w:val="20"/>
                <w:lang w:val="ru-RU"/>
              </w:rPr>
              <w:t>ПОМ,</w:t>
            </w:r>
            <w:r w:rsidRPr="00D50C84">
              <w:rPr>
                <w:spacing w:val="-7"/>
                <w:sz w:val="20"/>
                <w:lang w:val="ru-RU"/>
              </w:rPr>
              <w:t xml:space="preserve"> </w:t>
            </w:r>
            <w:r w:rsidRPr="00D50C84">
              <w:rPr>
                <w:sz w:val="20"/>
                <w:lang w:val="ru-RU"/>
              </w:rPr>
              <w:t>ХБП</w:t>
            </w:r>
            <w:r w:rsidRPr="00D50C84">
              <w:rPr>
                <w:spacing w:val="-6"/>
                <w:sz w:val="20"/>
                <w:lang w:val="ru-RU"/>
              </w:rPr>
              <w:t xml:space="preserve"> </w:t>
            </w:r>
            <w:r w:rsidRPr="00D50C84">
              <w:rPr>
                <w:spacing w:val="-5"/>
                <w:sz w:val="20"/>
                <w:lang w:val="ru-RU"/>
              </w:rPr>
              <w:t>(3</w:t>
            </w:r>
            <w:proofErr w:type="gramEnd"/>
          </w:p>
          <w:p w:rsidR="00D50C84" w:rsidRPr="00D50C84" w:rsidRDefault="00D50C84" w:rsidP="009142F4">
            <w:pPr>
              <w:pStyle w:val="TableParagraph"/>
              <w:spacing w:before="34" w:line="276" w:lineRule="auto"/>
              <w:ind w:right="680"/>
              <w:rPr>
                <w:sz w:val="20"/>
                <w:lang w:val="ru-RU"/>
              </w:rPr>
            </w:pPr>
            <w:proofErr w:type="spellStart"/>
            <w:proofErr w:type="gramStart"/>
            <w:r w:rsidRPr="00D50C84">
              <w:rPr>
                <w:sz w:val="20"/>
                <w:lang w:val="ru-RU"/>
              </w:rPr>
              <w:t>ст</w:t>
            </w:r>
            <w:proofErr w:type="spellEnd"/>
            <w:proofErr w:type="gramEnd"/>
            <w:r w:rsidRPr="00D50C84">
              <w:rPr>
                <w:sz w:val="20"/>
                <w:lang w:val="ru-RU"/>
              </w:rPr>
              <w:t>)</w:t>
            </w:r>
            <w:r w:rsidRPr="00D50C84">
              <w:rPr>
                <w:spacing w:val="-13"/>
                <w:sz w:val="20"/>
                <w:lang w:val="ru-RU"/>
              </w:rPr>
              <w:t xml:space="preserve"> </w:t>
            </w:r>
            <w:r w:rsidRPr="00D50C84">
              <w:rPr>
                <w:sz w:val="20"/>
                <w:lang w:val="ru-RU"/>
              </w:rPr>
              <w:t xml:space="preserve">или </w:t>
            </w:r>
            <w:r w:rsidRPr="00D50C84">
              <w:rPr>
                <w:spacing w:val="-2"/>
                <w:sz w:val="20"/>
                <w:lang w:val="ru-RU"/>
              </w:rPr>
              <w:t>диабет</w:t>
            </w:r>
          </w:p>
        </w:tc>
        <w:tc>
          <w:tcPr>
            <w:tcW w:w="1134" w:type="dxa"/>
            <w:shd w:val="clear" w:color="auto" w:fill="FFC000"/>
          </w:tcPr>
          <w:p w:rsidR="00D50C84" w:rsidRDefault="00D50C84" w:rsidP="009142F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Умеренный</w:t>
            </w:r>
            <w:proofErr w:type="spellEnd"/>
          </w:p>
          <w:p w:rsidR="00D50C84" w:rsidRDefault="00D50C84" w:rsidP="009142F4">
            <w:pPr>
              <w:pStyle w:val="TableParagraph"/>
              <w:spacing w:before="34" w:line="276" w:lineRule="auto"/>
              <w:ind w:left="107" w:right="1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высокий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278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9" w:right="3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36" w:type="dxa"/>
            <w:shd w:val="clear" w:color="auto" w:fill="FFC000"/>
          </w:tcPr>
          <w:p w:rsidR="00D50C84" w:rsidRDefault="00D50C84" w:rsidP="009142F4">
            <w:pPr>
              <w:pStyle w:val="TableParagraph"/>
              <w:spacing w:line="276" w:lineRule="auto"/>
              <w:ind w:left="105" w:right="2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85" w:type="dxa"/>
            <w:shd w:val="clear" w:color="auto" w:fill="FF0000"/>
          </w:tcPr>
          <w:p w:rsidR="00D50C84" w:rsidRDefault="00D50C84" w:rsidP="009142F4">
            <w:pPr>
              <w:pStyle w:val="TableParagraph"/>
              <w:spacing w:line="276" w:lineRule="auto"/>
              <w:ind w:left="105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Высокий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очень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</w:p>
          <w:p w:rsidR="00D50C84" w:rsidRDefault="00D50C84" w:rsidP="009142F4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</w:tr>
      <w:tr w:rsidR="00D50C84" w:rsidTr="009142F4">
        <w:trPr>
          <w:trHeight w:val="1586"/>
        </w:trPr>
        <w:tc>
          <w:tcPr>
            <w:tcW w:w="1414" w:type="dxa"/>
          </w:tcPr>
          <w:p w:rsidR="00D50C84" w:rsidRPr="00D50C84" w:rsidRDefault="00D50C84" w:rsidP="009142F4">
            <w:pPr>
              <w:pStyle w:val="TableParagraph"/>
              <w:spacing w:line="276" w:lineRule="auto"/>
              <w:ind w:left="131"/>
              <w:rPr>
                <w:sz w:val="20"/>
                <w:lang w:val="ru-RU"/>
              </w:rPr>
            </w:pPr>
            <w:r w:rsidRPr="00D50C84">
              <w:rPr>
                <w:spacing w:val="-2"/>
                <w:sz w:val="20"/>
                <w:lang w:val="ru-RU"/>
              </w:rPr>
              <w:t>Сердечн</w:t>
            </w:r>
            <w:proofErr w:type="gramStart"/>
            <w:r w:rsidRPr="00D50C84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D50C84">
              <w:rPr>
                <w:spacing w:val="-2"/>
                <w:sz w:val="20"/>
                <w:lang w:val="ru-RU"/>
              </w:rPr>
              <w:t xml:space="preserve"> сосудистые заболевания, </w:t>
            </w:r>
            <w:r w:rsidRPr="00D50C84">
              <w:rPr>
                <w:sz w:val="20"/>
                <w:lang w:val="ru-RU"/>
              </w:rPr>
              <w:t xml:space="preserve">ХБП 4-5 </w:t>
            </w:r>
            <w:proofErr w:type="spellStart"/>
            <w:r w:rsidRPr="00D50C84">
              <w:rPr>
                <w:sz w:val="20"/>
                <w:lang w:val="ru-RU"/>
              </w:rPr>
              <w:t>ст</w:t>
            </w:r>
            <w:proofErr w:type="spellEnd"/>
          </w:p>
          <w:p w:rsidR="00D50C84" w:rsidRPr="00D50C84" w:rsidRDefault="00D50C84" w:rsidP="009142F4">
            <w:pPr>
              <w:pStyle w:val="TableParagraph"/>
              <w:spacing w:before="1"/>
              <w:ind w:left="131"/>
              <w:rPr>
                <w:sz w:val="20"/>
                <w:lang w:val="ru-RU"/>
              </w:rPr>
            </w:pPr>
            <w:r w:rsidRPr="00D50C84">
              <w:rPr>
                <w:sz w:val="20"/>
                <w:lang w:val="ru-RU"/>
              </w:rPr>
              <w:t>или</w:t>
            </w:r>
            <w:r w:rsidRPr="00D50C84">
              <w:rPr>
                <w:spacing w:val="-7"/>
                <w:sz w:val="20"/>
                <w:lang w:val="ru-RU"/>
              </w:rPr>
              <w:t xml:space="preserve"> </w:t>
            </w:r>
            <w:r w:rsidRPr="00D50C84">
              <w:rPr>
                <w:sz w:val="20"/>
                <w:lang w:val="ru-RU"/>
              </w:rPr>
              <w:t>диабет</w:t>
            </w:r>
            <w:r w:rsidRPr="00D50C84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D50C84">
              <w:rPr>
                <w:spacing w:val="-10"/>
                <w:sz w:val="20"/>
                <w:lang w:val="ru-RU"/>
              </w:rPr>
              <w:t>с</w:t>
            </w:r>
            <w:proofErr w:type="gramEnd"/>
          </w:p>
          <w:p w:rsidR="00D50C84" w:rsidRDefault="00D50C84" w:rsidP="009142F4"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pacing w:val="-4"/>
                <w:sz w:val="20"/>
              </w:rPr>
              <w:t>ПОМ.</w:t>
            </w:r>
          </w:p>
        </w:tc>
        <w:tc>
          <w:tcPr>
            <w:tcW w:w="1134" w:type="dxa"/>
            <w:shd w:val="clear" w:color="auto" w:fill="FF0000"/>
          </w:tcPr>
          <w:p w:rsidR="00D50C84" w:rsidRDefault="00D50C84" w:rsidP="009142F4">
            <w:pPr>
              <w:pStyle w:val="TableParagraph"/>
              <w:spacing w:line="276" w:lineRule="auto"/>
              <w:ind w:left="107" w:right="2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Очень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278" w:type="dxa"/>
            <w:shd w:val="clear" w:color="auto" w:fill="FF0000"/>
          </w:tcPr>
          <w:p w:rsidR="00D50C84" w:rsidRDefault="00D50C84" w:rsidP="009142F4">
            <w:pPr>
              <w:pStyle w:val="TableParagraph"/>
              <w:spacing w:line="276" w:lineRule="auto"/>
              <w:ind w:left="109" w:right="42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Очень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36" w:type="dxa"/>
            <w:shd w:val="clear" w:color="auto" w:fill="FF0000"/>
          </w:tcPr>
          <w:p w:rsidR="00D50C84" w:rsidRDefault="00D50C84" w:rsidP="009142F4">
            <w:pPr>
              <w:pStyle w:val="TableParagraph"/>
              <w:spacing w:line="276" w:lineRule="auto"/>
              <w:ind w:left="105" w:righ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Очень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  <w:tc>
          <w:tcPr>
            <w:tcW w:w="1185" w:type="dxa"/>
            <w:shd w:val="clear" w:color="auto" w:fill="FF0000"/>
          </w:tcPr>
          <w:p w:rsidR="00D50C84" w:rsidRDefault="00D50C84" w:rsidP="009142F4">
            <w:pPr>
              <w:pStyle w:val="TableParagraph"/>
              <w:spacing w:line="276" w:lineRule="auto"/>
              <w:ind w:left="105" w:right="3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Очень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высокий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риск</w:t>
            </w:r>
            <w:proofErr w:type="spellEnd"/>
          </w:p>
        </w:tc>
      </w:tr>
    </w:tbl>
    <w:p w:rsidR="00D50C84" w:rsidRDefault="00D50C84" w:rsidP="00D50C84">
      <w:pPr>
        <w:pStyle w:val="a3"/>
        <w:spacing w:before="44"/>
        <w:ind w:left="0" w:firstLine="0"/>
        <w:jc w:val="left"/>
        <w:rPr>
          <w:b/>
        </w:rPr>
      </w:pPr>
    </w:p>
    <w:p w:rsidR="00D50C84" w:rsidRDefault="00D50C84" w:rsidP="006E086C">
      <w:pPr>
        <w:spacing w:line="276" w:lineRule="auto"/>
        <w:ind w:left="141" w:right="141" w:firstLine="708"/>
        <w:jc w:val="both"/>
        <w:rPr>
          <w:i/>
        </w:rPr>
      </w:pPr>
      <w:r>
        <w:rPr>
          <w:i/>
        </w:rPr>
        <w:t xml:space="preserve">* АД = артериальное давление, ДАД = </w:t>
      </w:r>
      <w:proofErr w:type="spellStart"/>
      <w:r>
        <w:rPr>
          <w:i/>
        </w:rPr>
        <w:t>диастолическое</w:t>
      </w:r>
      <w:proofErr w:type="spellEnd"/>
      <w:r>
        <w:rPr>
          <w:i/>
        </w:rPr>
        <w:t xml:space="preserve"> артериальное давление, САД = систолическое артериальное давление, АГ = артериальная гипертония, ХБП = хроническая болезнь почек, СД = сахарный диабет.</w:t>
      </w:r>
    </w:p>
    <w:p w:rsidR="00D50C84" w:rsidRDefault="00D50C84" w:rsidP="00D50C84">
      <w:pPr>
        <w:pStyle w:val="a3"/>
        <w:spacing w:before="185" w:line="276" w:lineRule="auto"/>
        <w:ind w:right="139"/>
      </w:pPr>
      <w:proofErr w:type="gramStart"/>
      <w:r>
        <w:rPr>
          <w:b/>
        </w:rPr>
        <w:t xml:space="preserve">К группе низкого риска </w:t>
      </w:r>
      <w:r>
        <w:t xml:space="preserve">относятся мужчины моложе 55 и женщины моложе 65 лет с I степенью гипертонии и без ФР. В этой группе лиц риск развития инфаркта миокарда, инсульта и смерти от </w:t>
      </w:r>
      <w:proofErr w:type="spellStart"/>
      <w:r>
        <w:t>сердечно-сосудистых</w:t>
      </w:r>
      <w:proofErr w:type="spellEnd"/>
      <w:r>
        <w:t xml:space="preserve"> заболеваний в последующие 10 лет менее 15%.</w:t>
      </w:r>
      <w:proofErr w:type="gramEnd"/>
    </w:p>
    <w:p w:rsidR="00D50C84" w:rsidRDefault="00D50C84" w:rsidP="00D50C84">
      <w:pPr>
        <w:pStyle w:val="a3"/>
        <w:spacing w:line="276" w:lineRule="auto"/>
        <w:ind w:right="135"/>
        <w:jc w:val="right"/>
      </w:pPr>
      <w:r>
        <w:rPr>
          <w:b/>
        </w:rPr>
        <w:t xml:space="preserve">К группе умеренного риска </w:t>
      </w:r>
      <w:r>
        <w:t>относятся лица с широким диапазоном</w:t>
      </w:r>
      <w:r>
        <w:rPr>
          <w:spacing w:val="-14"/>
        </w:rPr>
        <w:t xml:space="preserve"> </w:t>
      </w:r>
      <w:r>
        <w:t>уровней</w:t>
      </w:r>
      <w:r>
        <w:rPr>
          <w:spacing w:val="-14"/>
        </w:rPr>
        <w:t xml:space="preserve"> </w:t>
      </w:r>
      <w:r>
        <w:t>АД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ФР.</w:t>
      </w:r>
      <w:r>
        <w:rPr>
          <w:spacing w:val="-14"/>
        </w:rPr>
        <w:t xml:space="preserve"> </w:t>
      </w:r>
      <w:r>
        <w:t>Одни</w:t>
      </w:r>
      <w:r>
        <w:rPr>
          <w:spacing w:val="-13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невысокие</w:t>
      </w:r>
      <w:r>
        <w:rPr>
          <w:spacing w:val="-14"/>
        </w:rPr>
        <w:t xml:space="preserve"> </w:t>
      </w:r>
      <w:r>
        <w:t>цифры</w:t>
      </w:r>
      <w:r>
        <w:rPr>
          <w:spacing w:val="-14"/>
        </w:rPr>
        <w:t xml:space="preserve"> </w:t>
      </w:r>
      <w:r>
        <w:t xml:space="preserve">АД, но множественные </w:t>
      </w:r>
      <w:proofErr w:type="gramStart"/>
      <w:r>
        <w:t>ФР</w:t>
      </w:r>
      <w:proofErr w:type="gramEnd"/>
      <w:r>
        <w:t>, другие имеют высокое АД, но не имеют ФР. У этих больных врач в первую очередь должен определить необходимость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медикаментов.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лиц риск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инфаркта,</w:t>
      </w:r>
      <w:r>
        <w:rPr>
          <w:spacing w:val="80"/>
        </w:rPr>
        <w:t xml:space="preserve"> </w:t>
      </w:r>
      <w:r>
        <w:t>инсульта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смерти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сердечн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сосудистых заболеваний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10 лет 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15-20%. </w:t>
      </w:r>
      <w:r>
        <w:rPr>
          <w:b/>
        </w:rPr>
        <w:t xml:space="preserve">К группе высокого риска </w:t>
      </w:r>
      <w:r>
        <w:t>относятся пациенты с I или II степенью</w:t>
      </w:r>
      <w:r>
        <w:rPr>
          <w:spacing w:val="33"/>
        </w:rPr>
        <w:t xml:space="preserve"> </w:t>
      </w:r>
      <w:r>
        <w:t>АГ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тремя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ФР,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поражением</w:t>
      </w:r>
      <w:r>
        <w:rPr>
          <w:spacing w:val="35"/>
        </w:rPr>
        <w:t xml:space="preserve"> </w:t>
      </w:r>
      <w:r>
        <w:t>органов- мишеней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сахарным</w:t>
      </w:r>
      <w:r>
        <w:rPr>
          <w:spacing w:val="-3"/>
        </w:rPr>
        <w:t xml:space="preserve"> </w:t>
      </w:r>
      <w:r>
        <w:t>диабетом,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хронической</w:t>
      </w:r>
      <w:r>
        <w:rPr>
          <w:spacing w:val="-3"/>
        </w:rPr>
        <w:t xml:space="preserve"> </w:t>
      </w:r>
      <w:r>
        <w:t>болезнью почек.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риск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инфаркта</w:t>
      </w:r>
      <w:r>
        <w:rPr>
          <w:spacing w:val="40"/>
        </w:rPr>
        <w:t xml:space="preserve"> </w:t>
      </w:r>
      <w:r>
        <w:t>миокарда, инсульта</w:t>
      </w:r>
      <w:r>
        <w:rPr>
          <w:spacing w:val="25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смерти</w:t>
      </w:r>
      <w:r>
        <w:rPr>
          <w:spacing w:val="27"/>
        </w:rPr>
        <w:t xml:space="preserve">  </w:t>
      </w:r>
      <w:r>
        <w:t>от</w:t>
      </w:r>
      <w:r>
        <w:rPr>
          <w:spacing w:val="27"/>
        </w:rPr>
        <w:t xml:space="preserve">  </w:t>
      </w:r>
      <w:proofErr w:type="spellStart"/>
      <w:r>
        <w:t>сердечно-сосудистых</w:t>
      </w:r>
      <w:proofErr w:type="spellEnd"/>
      <w:r>
        <w:rPr>
          <w:spacing w:val="28"/>
        </w:rPr>
        <w:t xml:space="preserve">  </w:t>
      </w:r>
      <w:r>
        <w:t>заболеваний</w:t>
      </w:r>
      <w:r>
        <w:rPr>
          <w:spacing w:val="28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D50C84" w:rsidRDefault="00D50C84" w:rsidP="00D50C84">
      <w:pPr>
        <w:pStyle w:val="a3"/>
        <w:spacing w:line="252" w:lineRule="exact"/>
        <w:ind w:firstLine="0"/>
      </w:pPr>
      <w:proofErr w:type="gramStart"/>
      <w:r>
        <w:t>последующие</w:t>
      </w:r>
      <w:proofErr w:type="gramEnd"/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20-</w:t>
      </w:r>
      <w:r>
        <w:rPr>
          <w:spacing w:val="-4"/>
        </w:rPr>
        <w:t>30%.</w:t>
      </w:r>
    </w:p>
    <w:p w:rsidR="00D50C84" w:rsidRDefault="00D50C84" w:rsidP="00D50C84">
      <w:pPr>
        <w:spacing w:before="40" w:line="276" w:lineRule="auto"/>
        <w:ind w:left="141" w:right="140" w:firstLine="708"/>
        <w:jc w:val="both"/>
      </w:pPr>
      <w:r>
        <w:rPr>
          <w:b/>
        </w:rPr>
        <w:t>К</w:t>
      </w:r>
      <w:r>
        <w:rPr>
          <w:b/>
          <w:spacing w:val="-16"/>
        </w:rPr>
        <w:t xml:space="preserve"> </w:t>
      </w:r>
      <w:r>
        <w:rPr>
          <w:b/>
        </w:rPr>
        <w:t>группе</w:t>
      </w:r>
      <w:r>
        <w:rPr>
          <w:b/>
          <w:spacing w:val="-14"/>
        </w:rPr>
        <w:t xml:space="preserve"> </w:t>
      </w:r>
      <w:r>
        <w:rPr>
          <w:b/>
        </w:rPr>
        <w:t>очень</w:t>
      </w:r>
      <w:r>
        <w:rPr>
          <w:b/>
          <w:spacing w:val="-14"/>
        </w:rPr>
        <w:t xml:space="preserve"> </w:t>
      </w:r>
      <w:r>
        <w:rPr>
          <w:b/>
        </w:rPr>
        <w:t>высокого</w:t>
      </w:r>
      <w:r>
        <w:rPr>
          <w:b/>
          <w:spacing w:val="-13"/>
        </w:rPr>
        <w:t xml:space="preserve"> </w:t>
      </w:r>
      <w:r>
        <w:rPr>
          <w:b/>
        </w:rPr>
        <w:t>риска</w:t>
      </w:r>
      <w:r>
        <w:rPr>
          <w:b/>
          <w:spacing w:val="-14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пациенты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III степенью АГ и одним или более </w:t>
      </w:r>
      <w:proofErr w:type="gramStart"/>
      <w:r>
        <w:t>ФР</w:t>
      </w:r>
      <w:proofErr w:type="gramEnd"/>
      <w:r>
        <w:t xml:space="preserve"> и все пациенты с клиническими признаками.</w:t>
      </w:r>
    </w:p>
    <w:p w:rsidR="00D50C84" w:rsidRDefault="00D50C84" w:rsidP="00D50C84">
      <w:pPr>
        <w:pStyle w:val="a3"/>
        <w:spacing w:line="276" w:lineRule="auto"/>
        <w:ind w:right="137"/>
      </w:pPr>
      <w:r>
        <w:t xml:space="preserve">Для оценки индивидуального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нужно: выбрать ту часть шкалы, которая соответствует полу, возрасту и статусу курения человека (курит или не курит), далее</w:t>
      </w:r>
      <w:r>
        <w:rPr>
          <w:spacing w:val="-7"/>
        </w:rPr>
        <w:t xml:space="preserve"> </w:t>
      </w:r>
      <w:r>
        <w:t>найти</w:t>
      </w:r>
      <w:r>
        <w:rPr>
          <w:spacing w:val="-11"/>
        </w:rPr>
        <w:t xml:space="preserve"> </w:t>
      </w:r>
      <w:r>
        <w:t>клетку,</w:t>
      </w:r>
      <w:r>
        <w:rPr>
          <w:spacing w:val="-8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измеренного</w:t>
      </w:r>
      <w:r>
        <w:rPr>
          <w:spacing w:val="-10"/>
        </w:rPr>
        <w:t xml:space="preserve"> </w:t>
      </w:r>
      <w:r>
        <w:t>САД и общего ХС в крови.</w:t>
      </w:r>
    </w:p>
    <w:p w:rsidR="00D50C84" w:rsidRDefault="00D50C84" w:rsidP="00D50C84">
      <w:pPr>
        <w:pStyle w:val="a3"/>
        <w:spacing w:line="276" w:lineRule="auto"/>
        <w:ind w:right="135"/>
      </w:pPr>
      <w:r>
        <w:t xml:space="preserve">Цифра, указанная в клетке, показывает 10-летний суммарный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данного пациента: 1-2% - низкий риск, 3-4% - средний (умеренный) риск, 5% и выше - высокий риск, 10% и </w:t>
      </w:r>
      <w:r>
        <w:lastRenderedPageBreak/>
        <w:t>выше - очень высокий риск.</w:t>
      </w:r>
    </w:p>
    <w:p w:rsidR="00D50C84" w:rsidRPr="007A700B" w:rsidRDefault="00D50C84" w:rsidP="007A700B">
      <w:pPr>
        <w:pStyle w:val="a3"/>
        <w:spacing w:line="276" w:lineRule="auto"/>
        <w:ind w:right="137"/>
        <w:rPr>
          <w:spacing w:val="-2"/>
        </w:rPr>
      </w:pPr>
      <w:r>
        <w:t xml:space="preserve">Чаще всего суммарный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по шкале SCORE определяется гражданам на 1 этапе диспансеризации</w:t>
      </w:r>
      <w:r>
        <w:rPr>
          <w:spacing w:val="25"/>
        </w:rPr>
        <w:t xml:space="preserve"> </w:t>
      </w:r>
      <w:r>
        <w:t>взрослого</w:t>
      </w:r>
      <w:r>
        <w:rPr>
          <w:spacing w:val="28"/>
        </w:rPr>
        <w:t xml:space="preserve"> </w:t>
      </w:r>
      <w:r>
        <w:t>населения.</w:t>
      </w:r>
      <w:r>
        <w:rPr>
          <w:spacing w:val="26"/>
        </w:rPr>
        <w:t xml:space="preserve"> </w:t>
      </w:r>
      <w:r>
        <w:t>Эта</w:t>
      </w:r>
      <w:r>
        <w:rPr>
          <w:spacing w:val="28"/>
        </w:rPr>
        <w:t xml:space="preserve"> </w:t>
      </w:r>
      <w:r>
        <w:t>методика</w:t>
      </w:r>
      <w:r>
        <w:rPr>
          <w:spacing w:val="29"/>
        </w:rPr>
        <w:t xml:space="preserve"> </w:t>
      </w:r>
      <w:r>
        <w:rPr>
          <w:spacing w:val="-2"/>
        </w:rPr>
        <w:t>позволяе</w:t>
      </w:r>
      <w:r w:rsidR="007A700B">
        <w:rPr>
          <w:spacing w:val="-2"/>
        </w:rPr>
        <w:t xml:space="preserve">т </w:t>
      </w:r>
      <w:r>
        <w:t>выявить</w:t>
      </w:r>
      <w:r>
        <w:rPr>
          <w:spacing w:val="-6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здоровых</w:t>
      </w:r>
      <w:r>
        <w:rPr>
          <w:spacing w:val="-6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 xml:space="preserve">в первую очередь проводить профилактические меры для предупреждения развития АГ и других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</w:t>
      </w:r>
      <w:r>
        <w:rPr>
          <w:spacing w:val="-2"/>
        </w:rPr>
        <w:t>заболеваний.</w:t>
      </w:r>
    </w:p>
    <w:p w:rsidR="00D50C84" w:rsidRDefault="00D50C84" w:rsidP="00D50C84">
      <w:pPr>
        <w:pStyle w:val="Heading2"/>
        <w:spacing w:line="276" w:lineRule="auto"/>
        <w:ind w:left="141" w:right="143" w:firstLine="708"/>
      </w:pPr>
      <w:r>
        <w:t>Целевые показатели здоровья, к которым нужно стремиться при повышенном АД и наличии факторов риска</w:t>
      </w:r>
    </w:p>
    <w:p w:rsidR="00D50C84" w:rsidRDefault="00D50C84" w:rsidP="00D50C84">
      <w:pPr>
        <w:pStyle w:val="a3"/>
        <w:spacing w:line="276" w:lineRule="auto"/>
        <w:ind w:right="139"/>
      </w:pPr>
      <w:r>
        <w:t xml:space="preserve">Для предупреждения осложнений АГ и развития других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или сахарного диабета установлены так называемые целевые уровни (нормативы ряда показателей), к которым нужно стремиться и предпринимать собственные усилия для их достижения.</w:t>
      </w:r>
    </w:p>
    <w:p w:rsidR="00D50C84" w:rsidRDefault="00D50C84" w:rsidP="00D50C84">
      <w:pPr>
        <w:pStyle w:val="Heading2"/>
        <w:jc w:val="left"/>
      </w:pPr>
      <w:r>
        <w:rPr>
          <w:spacing w:val="-2"/>
        </w:rPr>
        <w:t>Рекомендуется:</w:t>
      </w:r>
    </w:p>
    <w:p w:rsidR="00D50C84" w:rsidRDefault="00D50C84" w:rsidP="00D50C84">
      <w:pPr>
        <w:pStyle w:val="a7"/>
        <w:numPr>
          <w:ilvl w:val="0"/>
          <w:numId w:val="14"/>
        </w:numPr>
        <w:tabs>
          <w:tab w:val="left" w:pos="1388"/>
        </w:tabs>
        <w:spacing w:before="37" w:line="276" w:lineRule="auto"/>
        <w:ind w:right="137" w:firstLine="708"/>
      </w:pPr>
      <w:r>
        <w:t xml:space="preserve">иметь уровень АД не выше 140/90 мм </w:t>
      </w:r>
      <w:proofErr w:type="spellStart"/>
      <w:r>
        <w:t>рт.ст</w:t>
      </w:r>
      <w:proofErr w:type="spellEnd"/>
      <w:r>
        <w:t>. тем людям,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гипертонии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связанных с атеросклерозом. Но при высоком и очень высоком </w:t>
      </w:r>
      <w:proofErr w:type="spellStart"/>
      <w:proofErr w:type="gramStart"/>
      <w:r>
        <w:t>сердечно-сосудистом</w:t>
      </w:r>
      <w:proofErr w:type="spellEnd"/>
      <w:proofErr w:type="gramEnd"/>
      <w:r>
        <w:t xml:space="preserve"> риске, а также при установленном</w:t>
      </w:r>
      <w:r>
        <w:rPr>
          <w:spacing w:val="-16"/>
        </w:rPr>
        <w:t xml:space="preserve"> </w:t>
      </w:r>
      <w:r>
        <w:t>диагнозе</w:t>
      </w:r>
      <w:r>
        <w:rPr>
          <w:spacing w:val="-14"/>
        </w:rPr>
        <w:t xml:space="preserve"> </w:t>
      </w:r>
      <w:r>
        <w:t>ГБ</w:t>
      </w:r>
      <w:r>
        <w:rPr>
          <w:spacing w:val="-14"/>
        </w:rPr>
        <w:t xml:space="preserve"> </w:t>
      </w:r>
      <w:r>
        <w:t>желательно</w:t>
      </w:r>
      <w:r>
        <w:rPr>
          <w:spacing w:val="-13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АД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 xml:space="preserve">130/80 мм </w:t>
      </w:r>
      <w:proofErr w:type="spellStart"/>
      <w:r>
        <w:t>рт.ст</w:t>
      </w:r>
      <w:proofErr w:type="spellEnd"/>
      <w:r>
        <w:t xml:space="preserve">. и не ниже 110/70 мм </w:t>
      </w:r>
      <w:proofErr w:type="spellStart"/>
      <w:r>
        <w:t>рт.ст</w:t>
      </w:r>
      <w:proofErr w:type="spellEnd"/>
      <w:r>
        <w:t>. - при условии хорошей переносимости снижения АД;</w:t>
      </w:r>
    </w:p>
    <w:p w:rsidR="00D50C84" w:rsidRDefault="00D50C84" w:rsidP="00D50C84">
      <w:pPr>
        <w:pStyle w:val="a7"/>
        <w:numPr>
          <w:ilvl w:val="0"/>
          <w:numId w:val="14"/>
        </w:numPr>
        <w:tabs>
          <w:tab w:val="left" w:pos="1388"/>
        </w:tabs>
        <w:spacing w:before="1" w:line="276" w:lineRule="auto"/>
        <w:ind w:right="143" w:firstLine="708"/>
      </w:pPr>
      <w:r>
        <w:t>не курить и избегать пребывания в помещениях с табачным дымом (пассивное курение);</w:t>
      </w:r>
    </w:p>
    <w:p w:rsidR="00D50C84" w:rsidRDefault="00D50C84" w:rsidP="00D50C84">
      <w:pPr>
        <w:pStyle w:val="a7"/>
        <w:numPr>
          <w:ilvl w:val="0"/>
          <w:numId w:val="14"/>
        </w:numPr>
        <w:tabs>
          <w:tab w:val="left" w:pos="1388"/>
        </w:tabs>
        <w:spacing w:line="276" w:lineRule="auto"/>
        <w:ind w:right="137" w:firstLine="708"/>
      </w:pPr>
      <w:r>
        <w:t xml:space="preserve">контролировать уровень холестерина (не выше 5 </w:t>
      </w:r>
      <w:proofErr w:type="spellStart"/>
      <w:r>
        <w:t>ммоль</w:t>
      </w:r>
      <w:proofErr w:type="spellEnd"/>
      <w:r>
        <w:t>/л), особенно уровень ХС ЛПНП: при низком сердечн</w:t>
      </w:r>
      <w:proofErr w:type="gramStart"/>
      <w:r>
        <w:t>о-</w:t>
      </w:r>
      <w:proofErr w:type="gramEnd"/>
      <w:r>
        <w:t xml:space="preserve"> сосудистом</w:t>
      </w:r>
      <w:r>
        <w:rPr>
          <w:spacing w:val="-14"/>
        </w:rPr>
        <w:t xml:space="preserve"> </w:t>
      </w:r>
      <w:r>
        <w:t>риске</w:t>
      </w:r>
      <w:r>
        <w:rPr>
          <w:spacing w:val="-14"/>
        </w:rPr>
        <w:t xml:space="preserve"> </w:t>
      </w:r>
      <w:r>
        <w:t>ХС</w:t>
      </w:r>
      <w:r>
        <w:rPr>
          <w:spacing w:val="-14"/>
        </w:rPr>
        <w:t xml:space="preserve"> </w:t>
      </w:r>
      <w:r>
        <w:t>ЛПНП</w:t>
      </w:r>
      <w:r>
        <w:rPr>
          <w:spacing w:val="-13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proofErr w:type="spellStart"/>
      <w:r>
        <w:t>ммоль</w:t>
      </w:r>
      <w:proofErr w:type="spellEnd"/>
      <w:r>
        <w:t>/л,</w:t>
      </w:r>
      <w:r>
        <w:rPr>
          <w:spacing w:val="-14"/>
        </w:rPr>
        <w:t xml:space="preserve"> </w:t>
      </w:r>
      <w:r>
        <w:t>при высоком</w:t>
      </w:r>
      <w:r>
        <w:rPr>
          <w:spacing w:val="-9"/>
        </w:rPr>
        <w:t xml:space="preserve"> </w:t>
      </w:r>
      <w:r>
        <w:t>риске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2,5</w:t>
      </w:r>
      <w:r>
        <w:rPr>
          <w:spacing w:val="-6"/>
        </w:rPr>
        <w:t xml:space="preserve"> </w:t>
      </w:r>
      <w:proofErr w:type="spellStart"/>
      <w:r>
        <w:t>ммоль</w:t>
      </w:r>
      <w:proofErr w:type="spellEnd"/>
      <w:r>
        <w:t>/л;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высоком</w:t>
      </w:r>
      <w:r>
        <w:rPr>
          <w:spacing w:val="-6"/>
        </w:rPr>
        <w:t xml:space="preserve"> </w:t>
      </w:r>
      <w:r>
        <w:t>риске</w:t>
      </w:r>
    </w:p>
    <w:p w:rsidR="00D50C84" w:rsidRDefault="00D50C84" w:rsidP="00D50C84">
      <w:pPr>
        <w:pStyle w:val="a7"/>
        <w:numPr>
          <w:ilvl w:val="0"/>
          <w:numId w:val="13"/>
        </w:numPr>
        <w:tabs>
          <w:tab w:val="left" w:pos="442"/>
        </w:tabs>
        <w:spacing w:line="276" w:lineRule="auto"/>
        <w:ind w:right="138" w:firstLine="0"/>
      </w:pPr>
      <w:r>
        <w:t xml:space="preserve">не выше 1,8 </w:t>
      </w:r>
      <w:proofErr w:type="spellStart"/>
      <w:r>
        <w:t>ммоль</w:t>
      </w:r>
      <w:proofErr w:type="spellEnd"/>
      <w:r>
        <w:t xml:space="preserve">/л или, если не удается достичь целевого уровня, необходимо снижение ХС ЛПНП более чем на 50 %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исходного;</w:t>
      </w:r>
    </w:p>
    <w:p w:rsidR="006E086C" w:rsidRDefault="00D50C84" w:rsidP="006E086C">
      <w:pPr>
        <w:pStyle w:val="a7"/>
        <w:numPr>
          <w:ilvl w:val="1"/>
          <w:numId w:val="13"/>
        </w:numPr>
        <w:tabs>
          <w:tab w:val="left" w:pos="1388"/>
        </w:tabs>
        <w:spacing w:before="1" w:line="276" w:lineRule="auto"/>
        <w:ind w:right="138" w:firstLine="708"/>
      </w:pPr>
      <w:r>
        <w:t>людям с высоким риском развития сердечн</w:t>
      </w:r>
      <w:proofErr w:type="gramStart"/>
      <w:r>
        <w:t>о-</w:t>
      </w:r>
      <w:proofErr w:type="gramEnd"/>
      <w:r>
        <w:t xml:space="preserve"> сосудистых заболеваний - ограничивать употребление алкогольных напитков (не превышать опасные дозы — для мужчин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мл,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чистый</w:t>
      </w:r>
      <w:r>
        <w:rPr>
          <w:spacing w:val="-2"/>
        </w:rPr>
        <w:t xml:space="preserve"> </w:t>
      </w:r>
      <w:r>
        <w:t>этанол);</w:t>
      </w:r>
    </w:p>
    <w:p w:rsidR="00D50C84" w:rsidRDefault="00D50C84" w:rsidP="006E086C">
      <w:pPr>
        <w:pStyle w:val="a7"/>
        <w:numPr>
          <w:ilvl w:val="1"/>
          <w:numId w:val="13"/>
        </w:numPr>
        <w:tabs>
          <w:tab w:val="left" w:pos="1388"/>
        </w:tabs>
        <w:spacing w:before="1" w:line="276" w:lineRule="auto"/>
        <w:ind w:right="138" w:firstLine="708"/>
      </w:pPr>
      <w:r>
        <w:t xml:space="preserve">при наличии установленных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в том числе ГБ, исключить алкогольные напитки;</w:t>
      </w:r>
    </w:p>
    <w:p w:rsidR="00D50C84" w:rsidRDefault="00D50C84" w:rsidP="00D50C84">
      <w:pPr>
        <w:pStyle w:val="a7"/>
        <w:numPr>
          <w:ilvl w:val="1"/>
          <w:numId w:val="13"/>
        </w:numPr>
        <w:tabs>
          <w:tab w:val="left" w:pos="1388"/>
        </w:tabs>
        <w:spacing w:line="276" w:lineRule="auto"/>
        <w:ind w:right="137" w:firstLine="708"/>
      </w:pPr>
      <w:r>
        <w:t>не иметь избыточной массы тела (оптимальный индекс массы тела 25 кг/м</w:t>
      </w:r>
      <w:proofErr w:type="gramStart"/>
      <w:r>
        <w:rPr>
          <w:vertAlign w:val="superscript"/>
        </w:rPr>
        <w:t>2</w:t>
      </w:r>
      <w:proofErr w:type="gramEnd"/>
      <w:r>
        <w:t>, у пожилых пациентов - не выше 29), особенно ожирения в области живота (оптимальная окружность талии для женщин не более 80 см, для мужчин не более 94 см.);</w:t>
      </w:r>
    </w:p>
    <w:p w:rsidR="00D50C84" w:rsidRDefault="00D50C84" w:rsidP="00D50C84">
      <w:pPr>
        <w:pStyle w:val="a7"/>
        <w:numPr>
          <w:ilvl w:val="1"/>
          <w:numId w:val="13"/>
        </w:numPr>
        <w:tabs>
          <w:tab w:val="left" w:pos="1388"/>
        </w:tabs>
        <w:spacing w:line="276" w:lineRule="auto"/>
        <w:ind w:right="142" w:firstLine="708"/>
      </w:pPr>
      <w:r>
        <w:t>иметь нормальный уровень глюкозы в крови (натощак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5,6</w:t>
      </w:r>
      <w:r>
        <w:rPr>
          <w:spacing w:val="-13"/>
        </w:rPr>
        <w:t xml:space="preserve"> </w:t>
      </w:r>
      <w:proofErr w:type="spellStart"/>
      <w:r>
        <w:t>ммоль</w:t>
      </w:r>
      <w:proofErr w:type="spellEnd"/>
      <w:r>
        <w:t>/л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капиллярной</w:t>
      </w:r>
      <w:r>
        <w:rPr>
          <w:spacing w:val="-12"/>
        </w:rPr>
        <w:t xml:space="preserve"> </w:t>
      </w:r>
      <w:r>
        <w:t>крови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proofErr w:type="spellStart"/>
      <w:r>
        <w:t>выще</w:t>
      </w:r>
      <w:proofErr w:type="spellEnd"/>
      <w:r>
        <w:rPr>
          <w:spacing w:val="-13"/>
        </w:rPr>
        <w:t xml:space="preserve"> </w:t>
      </w:r>
      <w:r>
        <w:t xml:space="preserve">6,1 </w:t>
      </w:r>
      <w:proofErr w:type="spellStart"/>
      <w:r>
        <w:t>ммоль</w:t>
      </w:r>
      <w:proofErr w:type="spellEnd"/>
      <w:r>
        <w:t>/л в венозной крови);</w:t>
      </w:r>
    </w:p>
    <w:p w:rsidR="00D50C84" w:rsidRDefault="00D50C84" w:rsidP="00D50C84">
      <w:pPr>
        <w:pStyle w:val="a7"/>
        <w:numPr>
          <w:ilvl w:val="1"/>
          <w:numId w:val="13"/>
        </w:numPr>
        <w:tabs>
          <w:tab w:val="left" w:pos="1388"/>
        </w:tabs>
        <w:spacing w:line="276" w:lineRule="auto"/>
        <w:ind w:right="142" w:firstLine="708"/>
      </w:pPr>
      <w:r>
        <w:t>иметь уровень физической активности не менее среднего уровня (ходьба в тренировочном режиме не менее 30 мин в день).</w:t>
      </w:r>
    </w:p>
    <w:p w:rsidR="00D50C84" w:rsidRDefault="00D50C84" w:rsidP="00D50C84">
      <w:pPr>
        <w:pStyle w:val="a3"/>
        <w:spacing w:before="37"/>
        <w:ind w:left="0" w:firstLine="0"/>
        <w:jc w:val="left"/>
      </w:pPr>
    </w:p>
    <w:p w:rsidR="00D50C84" w:rsidRPr="007A700B" w:rsidRDefault="00D50C84" w:rsidP="007A700B">
      <w:pPr>
        <w:pStyle w:val="Heading2"/>
      </w:pPr>
      <w:r w:rsidRPr="007A700B">
        <w:t xml:space="preserve">Обучение правилам измерения артериального </w:t>
      </w:r>
      <w:r w:rsidRPr="007A700B">
        <w:rPr>
          <w:spacing w:val="-2"/>
        </w:rPr>
        <w:t>давления</w:t>
      </w:r>
    </w:p>
    <w:p w:rsidR="00D50C84" w:rsidRDefault="00D50C84" w:rsidP="00D50C84">
      <w:pPr>
        <w:pStyle w:val="a3"/>
        <w:spacing w:line="276" w:lineRule="auto"/>
        <w:ind w:right="138"/>
      </w:pPr>
      <w:r>
        <w:t xml:space="preserve">Для </w:t>
      </w:r>
      <w:proofErr w:type="gramStart"/>
      <w:r>
        <w:t>контроля за</w:t>
      </w:r>
      <w:proofErr w:type="gramEnd"/>
      <w:r>
        <w:t xml:space="preserve"> уровнем АД при его измерении необходимо строго соблюдать определенные правила. Если эти правила не выполняются, можно получить неверный результат (завышение или занижение), что может повлиять на тактику </w:t>
      </w:r>
      <w:r>
        <w:rPr>
          <w:spacing w:val="-2"/>
        </w:rPr>
        <w:t>лечения.</w:t>
      </w:r>
    </w:p>
    <w:p w:rsidR="006E086C" w:rsidRDefault="00D50C84" w:rsidP="006E086C">
      <w:pPr>
        <w:pStyle w:val="a3"/>
        <w:spacing w:line="276" w:lineRule="auto"/>
        <w:ind w:right="137"/>
      </w:pPr>
      <w:r>
        <w:t xml:space="preserve">В настоящее время пациентами уже редко используется </w:t>
      </w:r>
      <w:proofErr w:type="spellStart"/>
      <w:r>
        <w:t>пневмотонометр</w:t>
      </w:r>
      <w:proofErr w:type="spellEnd"/>
      <w:r>
        <w:t xml:space="preserve"> для измерения АД, в основном используются электронные тонометры, которые гораздо проще и удобнее в обращении, к тому же дают более точные измерения, не зависящие от субъективных причин (уровень слуха и навыки пользования фонендоскопом).</w:t>
      </w:r>
    </w:p>
    <w:p w:rsidR="00D50C84" w:rsidRDefault="00D50C84" w:rsidP="006E086C">
      <w:pPr>
        <w:pStyle w:val="a3"/>
        <w:spacing w:line="276" w:lineRule="auto"/>
        <w:ind w:right="137"/>
      </w:pPr>
      <w:r>
        <w:t>Независимо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прибора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измерения,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точной является общепринятая методика измерения АД с наложением манжеты на плечо. Важно, чтобы манжета соответствовала объему руки.</w:t>
      </w:r>
    </w:p>
    <w:p w:rsidR="00D50C84" w:rsidRDefault="00D50C84" w:rsidP="00D50C84">
      <w:pPr>
        <w:pStyle w:val="a3"/>
        <w:spacing w:line="276" w:lineRule="auto"/>
        <w:ind w:right="138"/>
      </w:pPr>
      <w:r>
        <w:t>Необходимо соблюдать ряд условий при измерении АД, чтобы получить достоверный результат. Измерение АД должно проводиться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спокойной</w:t>
      </w:r>
      <w:r>
        <w:rPr>
          <w:spacing w:val="-10"/>
        </w:rPr>
        <w:t xml:space="preserve"> </w:t>
      </w:r>
      <w:r>
        <w:t>обстановке,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5-минутного</w:t>
      </w:r>
      <w:r>
        <w:rPr>
          <w:spacing w:val="-10"/>
        </w:rPr>
        <w:t xml:space="preserve"> </w:t>
      </w:r>
      <w:r>
        <w:t>отдыха, при комнатной температуре. На холоде может произойти спазм сосудов и повышение АД.</w:t>
      </w:r>
    </w:p>
    <w:p w:rsidR="00D50C84" w:rsidRDefault="00D50C84" w:rsidP="00D50C84">
      <w:pPr>
        <w:pStyle w:val="a3"/>
        <w:spacing w:line="276" w:lineRule="auto"/>
        <w:ind w:right="138"/>
      </w:pPr>
      <w:r>
        <w:t>В течение получаса до измерения АД не рекомендуется курить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кофе.</w:t>
      </w:r>
      <w:r>
        <w:rPr>
          <w:spacing w:val="-9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АД</w:t>
      </w:r>
      <w:r>
        <w:rPr>
          <w:spacing w:val="-11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проводиться</w:t>
      </w:r>
      <w:r>
        <w:rPr>
          <w:spacing w:val="-10"/>
        </w:rPr>
        <w:t xml:space="preserve"> </w:t>
      </w:r>
      <w:r>
        <w:t>в положении сидя, с опорой на спинку стула, с расслабленными руками,</w:t>
      </w:r>
      <w:r>
        <w:rPr>
          <w:spacing w:val="-16"/>
        </w:rPr>
        <w:t xml:space="preserve"> </w:t>
      </w:r>
      <w:r>
        <w:t>расположенными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столе,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скрещенными</w:t>
      </w:r>
      <w:r>
        <w:rPr>
          <w:spacing w:val="-14"/>
        </w:rPr>
        <w:t xml:space="preserve"> </w:t>
      </w:r>
      <w:r>
        <w:t>ногами.</w:t>
      </w:r>
      <w:r>
        <w:rPr>
          <w:spacing w:val="-13"/>
        </w:rPr>
        <w:t xml:space="preserve"> </w:t>
      </w:r>
      <w:r>
        <w:t>Не допускается положение руки на «весу».</w:t>
      </w:r>
    </w:p>
    <w:p w:rsidR="00D50C84" w:rsidRDefault="00D50C84" w:rsidP="00D50C84">
      <w:pPr>
        <w:pStyle w:val="a3"/>
        <w:spacing w:line="276" w:lineRule="auto"/>
        <w:ind w:right="140"/>
      </w:pPr>
      <w:r>
        <w:t>При измерении АД середина манжеты, наложенной на плечо, должна находиться на уровне сердца, чтобы исключить завышение (если рука опущена) или занижение (если рука поднята) АД.</w:t>
      </w:r>
    </w:p>
    <w:p w:rsidR="00D50C84" w:rsidRDefault="00D50C84" w:rsidP="00D50C84">
      <w:pPr>
        <w:pStyle w:val="a3"/>
        <w:spacing w:before="1" w:line="276" w:lineRule="auto"/>
        <w:ind w:right="137"/>
      </w:pPr>
      <w:r>
        <w:t>Манжета накладывается на плечо таким образом, чтобы между ней и поверхностью плеча оставалось расстояние размером в палец, а нижний край манжеты был на 2,5 см выше локтевой</w:t>
      </w:r>
      <w:r>
        <w:rPr>
          <w:spacing w:val="-3"/>
        </w:rPr>
        <w:t xml:space="preserve"> </w:t>
      </w:r>
      <w:r>
        <w:t>ямки.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lastRenderedPageBreak/>
        <w:t>рекомендуется</w:t>
      </w:r>
      <w:r>
        <w:rPr>
          <w:spacing w:val="-5"/>
        </w:rPr>
        <w:t xml:space="preserve"> </w:t>
      </w:r>
      <w:r>
        <w:t>накладывать</w:t>
      </w:r>
      <w:r>
        <w:rPr>
          <w:spacing w:val="-2"/>
        </w:rPr>
        <w:t xml:space="preserve"> </w:t>
      </w:r>
      <w:r>
        <w:t>манжету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ткань одежды. Закатывать рукава с образованием сдавливающих валиков из ткани — значит получить заведомо неправильный </w:t>
      </w:r>
      <w:r>
        <w:rPr>
          <w:spacing w:val="-2"/>
        </w:rPr>
        <w:t>результат.</w:t>
      </w:r>
    </w:p>
    <w:p w:rsidR="00D50C84" w:rsidRDefault="00D50C84" w:rsidP="00D50C84">
      <w:pPr>
        <w:pStyle w:val="a3"/>
        <w:spacing w:line="276" w:lineRule="auto"/>
        <w:ind w:right="138"/>
      </w:pPr>
      <w:r>
        <w:t>При</w:t>
      </w:r>
      <w:r>
        <w:rPr>
          <w:spacing w:val="-13"/>
        </w:rPr>
        <w:t xml:space="preserve"> </w:t>
      </w:r>
      <w:r>
        <w:t>пользовании</w:t>
      </w:r>
      <w:r>
        <w:rPr>
          <w:spacing w:val="-13"/>
        </w:rPr>
        <w:t xml:space="preserve"> </w:t>
      </w:r>
      <w:r>
        <w:t>мембранным</w:t>
      </w:r>
      <w:r>
        <w:rPr>
          <w:spacing w:val="-12"/>
        </w:rPr>
        <w:t xml:space="preserve"> </w:t>
      </w:r>
      <w:proofErr w:type="spellStart"/>
      <w:r>
        <w:t>пневмотонометром</w:t>
      </w:r>
      <w:proofErr w:type="spellEnd"/>
      <w:r>
        <w:rPr>
          <w:spacing w:val="-14"/>
        </w:rPr>
        <w:t xml:space="preserve"> </w:t>
      </w:r>
      <w:r>
        <w:t>воздух в манжете быстро нагнетается с помощью груши, одновременно прослушиваются</w:t>
      </w:r>
      <w:r>
        <w:rPr>
          <w:spacing w:val="-13"/>
        </w:rPr>
        <w:t xml:space="preserve"> </w:t>
      </w:r>
      <w:r>
        <w:t>тоны</w:t>
      </w:r>
      <w:r>
        <w:rPr>
          <w:spacing w:val="-12"/>
        </w:rPr>
        <w:t xml:space="preserve"> </w:t>
      </w:r>
      <w:r>
        <w:t>сердца</w:t>
      </w:r>
      <w:r>
        <w:rPr>
          <w:spacing w:val="-14"/>
        </w:rPr>
        <w:t xml:space="preserve"> </w:t>
      </w:r>
      <w:r>
        <w:t>фонендоскопом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локтевой</w:t>
      </w:r>
      <w:r>
        <w:rPr>
          <w:spacing w:val="-12"/>
        </w:rPr>
        <w:t xml:space="preserve"> </w:t>
      </w:r>
      <w:r>
        <w:t>ямке</w:t>
      </w:r>
      <w:r>
        <w:rPr>
          <w:spacing w:val="-14"/>
        </w:rPr>
        <w:t xml:space="preserve"> </w:t>
      </w:r>
      <w:r>
        <w:t xml:space="preserve">до тех пор, пока не исчезнут тоны, после чего нужно накачать уровень давления еще на 20-30 мм </w:t>
      </w:r>
      <w:proofErr w:type="spellStart"/>
      <w:r>
        <w:t>рт.ст</w:t>
      </w:r>
      <w:proofErr w:type="spellEnd"/>
      <w:r>
        <w:t>., и медленно открыть клапан для сброса воздуха из манжеты.</w:t>
      </w:r>
    </w:p>
    <w:p w:rsidR="00D50C84" w:rsidRDefault="00D50C84" w:rsidP="006E086C">
      <w:pPr>
        <w:pStyle w:val="a3"/>
        <w:spacing w:before="1" w:line="276" w:lineRule="auto"/>
        <w:ind w:right="138"/>
      </w:pPr>
      <w:r>
        <w:t xml:space="preserve">Появление звука (первого тона) соответствует </w:t>
      </w:r>
      <w:proofErr w:type="gramStart"/>
      <w:r>
        <w:t>систолическому</w:t>
      </w:r>
      <w:proofErr w:type="gramEnd"/>
      <w:r>
        <w:rPr>
          <w:spacing w:val="-13"/>
        </w:rPr>
        <w:t xml:space="preserve"> </w:t>
      </w:r>
      <w:r>
        <w:t>АД,</w:t>
      </w:r>
      <w:r>
        <w:rPr>
          <w:spacing w:val="-12"/>
        </w:rPr>
        <w:t xml:space="preserve"> </w:t>
      </w:r>
      <w:r>
        <w:t>полное</w:t>
      </w:r>
      <w:r>
        <w:rPr>
          <w:spacing w:val="-11"/>
        </w:rPr>
        <w:t xml:space="preserve"> </w:t>
      </w:r>
      <w:r>
        <w:t>исчезновение</w:t>
      </w:r>
      <w:r>
        <w:rPr>
          <w:spacing w:val="-12"/>
        </w:rPr>
        <w:t xml:space="preserve"> </w:t>
      </w:r>
      <w:r>
        <w:t>тонов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дальнейшем</w:t>
      </w:r>
      <w:r w:rsidR="006E086C">
        <w:t xml:space="preserve"> </w:t>
      </w:r>
      <w:r>
        <w:t xml:space="preserve">выслушивании - </w:t>
      </w:r>
      <w:proofErr w:type="spellStart"/>
      <w:r>
        <w:t>диастолическому</w:t>
      </w:r>
      <w:proofErr w:type="spellEnd"/>
      <w:r>
        <w:t xml:space="preserve"> АД. Через 1-2 минуты нужно провести повторное измерение АД и подсчитать среднее значение двух измерений, которое и будет окончательным.</w:t>
      </w:r>
    </w:p>
    <w:p w:rsidR="00D50C84" w:rsidRDefault="00D50C84" w:rsidP="007A700B">
      <w:pPr>
        <w:pStyle w:val="a3"/>
        <w:spacing w:line="276" w:lineRule="auto"/>
        <w:ind w:right="139"/>
      </w:pPr>
      <w:r>
        <w:t>АД рекомендуется измерять последовательно на обеих руках. Это особенно важно при первом обнаружении повышенного уровня АД. При выявлении разницы АД на обеих руках,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мм</w:t>
      </w:r>
      <w:r>
        <w:rPr>
          <w:spacing w:val="-9"/>
        </w:rPr>
        <w:t xml:space="preserve"> </w:t>
      </w:r>
      <w:proofErr w:type="spellStart"/>
      <w:r>
        <w:t>рт.ст</w:t>
      </w:r>
      <w:proofErr w:type="spellEnd"/>
      <w:r>
        <w:t>.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систолического</w:t>
      </w:r>
      <w:r>
        <w:rPr>
          <w:spacing w:val="-8"/>
        </w:rPr>
        <w:t xml:space="preserve"> </w:t>
      </w:r>
      <w:r>
        <w:t>АД</w:t>
      </w:r>
      <w:r>
        <w:rPr>
          <w:spacing w:val="-10"/>
        </w:rPr>
        <w:t xml:space="preserve"> и</w:t>
      </w:r>
      <w:r w:rsidR="007A700B">
        <w:t xml:space="preserve"> </w:t>
      </w:r>
      <w:r>
        <w:t xml:space="preserve">5 мм </w:t>
      </w:r>
      <w:proofErr w:type="spellStart"/>
      <w:r>
        <w:t>рт.ст</w:t>
      </w:r>
      <w:proofErr w:type="spellEnd"/>
      <w:r>
        <w:t xml:space="preserve">. для </w:t>
      </w:r>
      <w:proofErr w:type="spellStart"/>
      <w:r>
        <w:t>диастолического</w:t>
      </w:r>
      <w:proofErr w:type="spellEnd"/>
      <w:r>
        <w:t xml:space="preserve"> АД, измерение следует </w:t>
      </w:r>
      <w:r>
        <w:rPr>
          <w:spacing w:val="-2"/>
        </w:rPr>
        <w:t>повторить.</w:t>
      </w:r>
    </w:p>
    <w:p w:rsidR="00D50C84" w:rsidRDefault="00D50C84" w:rsidP="00D50C84">
      <w:pPr>
        <w:pStyle w:val="a3"/>
        <w:spacing w:line="276" w:lineRule="auto"/>
        <w:ind w:right="139"/>
      </w:pPr>
      <w:r>
        <w:t>Если значительная асимметрия выявляется снова, все последующие измерения АД проводят</w:t>
      </w:r>
      <w:r>
        <w:rPr>
          <w:spacing w:val="-1"/>
        </w:rPr>
        <w:t xml:space="preserve"> </w:t>
      </w:r>
      <w:r>
        <w:t>на руке с более высокими цифрами АД. Если различия значений АД на руках нет, измерения проводят на нерабочей руке (чаще - левой).</w:t>
      </w:r>
    </w:p>
    <w:p w:rsidR="00D50C84" w:rsidRDefault="00D50C84" w:rsidP="00D50C84">
      <w:pPr>
        <w:pStyle w:val="a3"/>
        <w:spacing w:before="1" w:line="276" w:lineRule="auto"/>
        <w:ind w:right="138"/>
      </w:pPr>
      <w:r>
        <w:t>Измерять АД рекомендуется при артериальной гипертонии 2 раза в день: утром после пробуждения и утреннего туалета и вечером в 21.00-22.00, а кроме того, в случаях плохого самочувствия при подозрении на подъем АД.</w:t>
      </w:r>
    </w:p>
    <w:p w:rsidR="00D50C84" w:rsidRDefault="00D50C84" w:rsidP="00D50C84">
      <w:pPr>
        <w:pStyle w:val="a3"/>
        <w:spacing w:line="276" w:lineRule="auto"/>
        <w:ind w:right="140"/>
      </w:pPr>
      <w:r>
        <w:t>Результаты измерений целесообразно записывать в дневник для того, чтобы потом посоветоваться с врачом относительно лечения.</w:t>
      </w:r>
    </w:p>
    <w:p w:rsidR="00D50C84" w:rsidRDefault="00D50C84" w:rsidP="007A700B">
      <w:pPr>
        <w:pStyle w:val="Heading2"/>
        <w:tabs>
          <w:tab w:val="left" w:pos="1069"/>
        </w:tabs>
        <w:ind w:left="1069"/>
        <w:jc w:val="left"/>
      </w:pPr>
      <w:r>
        <w:t>Техника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rPr>
          <w:spacing w:val="-2"/>
        </w:rPr>
        <w:t>артерии</w:t>
      </w:r>
    </w:p>
    <w:p w:rsidR="00D50C84" w:rsidRDefault="00D50C84" w:rsidP="006E086C">
      <w:pPr>
        <w:pStyle w:val="a3"/>
        <w:spacing w:before="37" w:line="276" w:lineRule="auto"/>
        <w:ind w:right="139"/>
      </w:pPr>
      <w:r>
        <w:t>Чаще всего пульс определяют на лучевой артерии в области лучезапястного сустава (так называемый периферический</w:t>
      </w:r>
      <w:r>
        <w:rPr>
          <w:spacing w:val="54"/>
          <w:w w:val="150"/>
        </w:rPr>
        <w:t xml:space="preserve"> </w:t>
      </w:r>
      <w:r>
        <w:t>пульс),</w:t>
      </w:r>
      <w:r>
        <w:rPr>
          <w:spacing w:val="58"/>
          <w:w w:val="150"/>
        </w:rPr>
        <w:t xml:space="preserve"> </w:t>
      </w:r>
      <w:r>
        <w:t>так</w:t>
      </w:r>
      <w:r>
        <w:rPr>
          <w:spacing w:val="58"/>
          <w:w w:val="150"/>
        </w:rPr>
        <w:t xml:space="preserve"> </w:t>
      </w:r>
      <w:r>
        <w:t>как</w:t>
      </w:r>
      <w:r>
        <w:rPr>
          <w:spacing w:val="60"/>
          <w:w w:val="150"/>
        </w:rPr>
        <w:t xml:space="preserve"> </w:t>
      </w:r>
      <w:r>
        <w:t>здесь</w:t>
      </w:r>
      <w:r>
        <w:rPr>
          <w:spacing w:val="59"/>
          <w:w w:val="150"/>
        </w:rPr>
        <w:t xml:space="preserve"> </w:t>
      </w:r>
      <w:r>
        <w:t>артерия</w:t>
      </w:r>
      <w:r>
        <w:rPr>
          <w:spacing w:val="57"/>
          <w:w w:val="150"/>
        </w:rPr>
        <w:t xml:space="preserve"> </w:t>
      </w:r>
      <w:r>
        <w:rPr>
          <w:spacing w:val="-2"/>
        </w:rPr>
        <w:t>расположена</w:t>
      </w:r>
      <w:r w:rsidR="006E086C">
        <w:t xml:space="preserve"> </w:t>
      </w:r>
      <w:r>
        <w:t>поверхностно и хорошо пальпируется между шиловидным отростком лучевой кости и сухожилием внутренней лучевой мышцы. Пульс можно определять как на правой, так и на левой руке,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сонной</w:t>
      </w:r>
      <w:r>
        <w:rPr>
          <w:spacing w:val="-3"/>
        </w:rPr>
        <w:t xml:space="preserve"> </w:t>
      </w:r>
      <w:r>
        <w:t>артерии,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тыле</w:t>
      </w:r>
      <w:r>
        <w:rPr>
          <w:spacing w:val="-3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и на других артериях.</w:t>
      </w:r>
    </w:p>
    <w:p w:rsidR="007A700B" w:rsidRDefault="00D50C84" w:rsidP="007A700B">
      <w:pPr>
        <w:pStyle w:val="a3"/>
        <w:tabs>
          <w:tab w:val="left" w:pos="1357"/>
          <w:tab w:val="left" w:pos="1705"/>
          <w:tab w:val="left" w:pos="2689"/>
          <w:tab w:val="left" w:pos="4387"/>
          <w:tab w:val="left" w:pos="5385"/>
        </w:tabs>
        <w:spacing w:line="276" w:lineRule="auto"/>
        <w:ind w:right="139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лучевой</w:t>
      </w:r>
      <w:r>
        <w:rPr>
          <w:spacing w:val="-4"/>
        </w:rPr>
        <w:t xml:space="preserve"> </w:t>
      </w:r>
      <w:r>
        <w:t>артерии</w:t>
      </w:r>
      <w:r>
        <w:rPr>
          <w:spacing w:val="-6"/>
        </w:rPr>
        <w:t xml:space="preserve"> </w:t>
      </w:r>
      <w:r>
        <w:t>нужно охватить</w:t>
      </w:r>
      <w:r>
        <w:rPr>
          <w:spacing w:val="80"/>
        </w:rPr>
        <w:t xml:space="preserve"> </w:t>
      </w:r>
      <w:r>
        <w:t>левую</w:t>
      </w:r>
      <w:r>
        <w:rPr>
          <w:spacing w:val="80"/>
        </w:rPr>
        <w:t xml:space="preserve"> </w:t>
      </w:r>
      <w:r>
        <w:t>кисть</w:t>
      </w:r>
      <w:r>
        <w:rPr>
          <w:spacing w:val="80"/>
        </w:rPr>
        <w:t xml:space="preserve"> </w:t>
      </w:r>
      <w:r>
        <w:t>тремя</w:t>
      </w:r>
      <w:r>
        <w:rPr>
          <w:spacing w:val="80"/>
        </w:rPr>
        <w:t xml:space="preserve"> </w:t>
      </w:r>
      <w:r>
        <w:t>пальцами</w:t>
      </w:r>
      <w:r>
        <w:rPr>
          <w:spacing w:val="80"/>
        </w:rPr>
        <w:t xml:space="preserve"> </w:t>
      </w:r>
      <w:r>
        <w:t>правой</w:t>
      </w:r>
      <w:r>
        <w:rPr>
          <w:spacing w:val="80"/>
        </w:rPr>
        <w:t xml:space="preserve"> </w:t>
      </w:r>
      <w:r>
        <w:t>руки</w:t>
      </w:r>
      <w:r>
        <w:rPr>
          <w:spacing w:val="80"/>
        </w:rPr>
        <w:t xml:space="preserve"> </w:t>
      </w:r>
      <w:r>
        <w:t xml:space="preserve">(II-IV </w:t>
      </w:r>
      <w:r>
        <w:rPr>
          <w:spacing w:val="-2"/>
        </w:rPr>
        <w:t>пальцами)</w:t>
      </w:r>
      <w:r w:rsidR="007A700B">
        <w:rPr>
          <w:spacing w:val="-2"/>
        </w:rPr>
        <w:t xml:space="preserve"> </w:t>
      </w:r>
      <w:r>
        <w:rPr>
          <w:spacing w:val="-10"/>
        </w:rPr>
        <w:t>в</w:t>
      </w:r>
      <w:r w:rsidR="007A700B">
        <w:t xml:space="preserve"> </w:t>
      </w:r>
      <w:r>
        <w:rPr>
          <w:spacing w:val="-2"/>
        </w:rPr>
        <w:t>области</w:t>
      </w:r>
      <w:r w:rsidR="007A700B">
        <w:t xml:space="preserve"> </w:t>
      </w:r>
      <w:r>
        <w:rPr>
          <w:spacing w:val="-2"/>
        </w:rPr>
        <w:t>лучезапястного</w:t>
      </w:r>
      <w:r w:rsidR="007A700B">
        <w:t xml:space="preserve"> </w:t>
      </w:r>
      <w:r>
        <w:rPr>
          <w:spacing w:val="-2"/>
        </w:rPr>
        <w:t>сустава,</w:t>
      </w:r>
      <w:r w:rsidR="007A700B">
        <w:t xml:space="preserve"> </w:t>
      </w:r>
      <w:r>
        <w:rPr>
          <w:spacing w:val="-2"/>
        </w:rPr>
        <w:t xml:space="preserve">нащупать </w:t>
      </w:r>
      <w:r>
        <w:t>пульсирующую лучевую артерию и прижать ее к лучевой кости. Подсчитать частоту пульса за 15 или 30 секунд и умножить на 4 (или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2),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частоты</w:t>
      </w:r>
      <w:r>
        <w:rPr>
          <w:spacing w:val="-9"/>
        </w:rPr>
        <w:t xml:space="preserve"> </w:t>
      </w:r>
      <w:r>
        <w:t>пульса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 xml:space="preserve">минуту. </w:t>
      </w:r>
    </w:p>
    <w:p w:rsidR="00D35CEE" w:rsidRPr="00D50C84" w:rsidRDefault="00D35CEE">
      <w:pPr>
        <w:rPr>
          <w:sz w:val="24"/>
          <w:szCs w:val="24"/>
        </w:rPr>
      </w:pPr>
    </w:p>
    <w:sectPr w:rsidR="00D35CEE" w:rsidRPr="00D50C84" w:rsidSect="00D50C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979"/>
    <w:multiLevelType w:val="hybridMultilevel"/>
    <w:tmpl w:val="150E3026"/>
    <w:lvl w:ilvl="0" w:tplc="76D66E36">
      <w:start w:val="1"/>
      <w:numFmt w:val="decimal"/>
      <w:lvlText w:val="%1."/>
      <w:lvlJc w:val="left"/>
      <w:pPr>
        <w:ind w:left="565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825FB6">
      <w:numFmt w:val="bullet"/>
      <w:lvlText w:val="•"/>
      <w:lvlJc w:val="left"/>
      <w:pPr>
        <w:ind w:left="1065" w:hanging="540"/>
      </w:pPr>
      <w:rPr>
        <w:rFonts w:hint="default"/>
        <w:lang w:val="ru-RU" w:eastAsia="en-US" w:bidi="ar-SA"/>
      </w:rPr>
    </w:lvl>
    <w:lvl w:ilvl="2" w:tplc="2BEE8D62">
      <w:numFmt w:val="bullet"/>
      <w:lvlText w:val="•"/>
      <w:lvlJc w:val="left"/>
      <w:pPr>
        <w:ind w:left="1570" w:hanging="540"/>
      </w:pPr>
      <w:rPr>
        <w:rFonts w:hint="default"/>
        <w:lang w:val="ru-RU" w:eastAsia="en-US" w:bidi="ar-SA"/>
      </w:rPr>
    </w:lvl>
    <w:lvl w:ilvl="3" w:tplc="82DE0722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4" w:tplc="F808D1E2">
      <w:numFmt w:val="bullet"/>
      <w:lvlText w:val="•"/>
      <w:lvlJc w:val="left"/>
      <w:pPr>
        <w:ind w:left="2580" w:hanging="540"/>
      </w:pPr>
      <w:rPr>
        <w:rFonts w:hint="default"/>
        <w:lang w:val="ru-RU" w:eastAsia="en-US" w:bidi="ar-SA"/>
      </w:rPr>
    </w:lvl>
    <w:lvl w:ilvl="5" w:tplc="7DB289D4">
      <w:numFmt w:val="bullet"/>
      <w:lvlText w:val="•"/>
      <w:lvlJc w:val="left"/>
      <w:pPr>
        <w:ind w:left="3085" w:hanging="540"/>
      </w:pPr>
      <w:rPr>
        <w:rFonts w:hint="default"/>
        <w:lang w:val="ru-RU" w:eastAsia="en-US" w:bidi="ar-SA"/>
      </w:rPr>
    </w:lvl>
    <w:lvl w:ilvl="6" w:tplc="31C23252">
      <w:numFmt w:val="bullet"/>
      <w:lvlText w:val="•"/>
      <w:lvlJc w:val="left"/>
      <w:pPr>
        <w:ind w:left="3591" w:hanging="540"/>
      </w:pPr>
      <w:rPr>
        <w:rFonts w:hint="default"/>
        <w:lang w:val="ru-RU" w:eastAsia="en-US" w:bidi="ar-SA"/>
      </w:rPr>
    </w:lvl>
    <w:lvl w:ilvl="7" w:tplc="C7AEFE3E">
      <w:numFmt w:val="bullet"/>
      <w:lvlText w:val="•"/>
      <w:lvlJc w:val="left"/>
      <w:pPr>
        <w:ind w:left="4096" w:hanging="540"/>
      </w:pPr>
      <w:rPr>
        <w:rFonts w:hint="default"/>
        <w:lang w:val="ru-RU" w:eastAsia="en-US" w:bidi="ar-SA"/>
      </w:rPr>
    </w:lvl>
    <w:lvl w:ilvl="8" w:tplc="3A727946">
      <w:numFmt w:val="bullet"/>
      <w:lvlText w:val="•"/>
      <w:lvlJc w:val="left"/>
      <w:pPr>
        <w:ind w:left="4601" w:hanging="540"/>
      </w:pPr>
      <w:rPr>
        <w:rFonts w:hint="default"/>
        <w:lang w:val="ru-RU" w:eastAsia="en-US" w:bidi="ar-SA"/>
      </w:rPr>
    </w:lvl>
  </w:abstractNum>
  <w:abstractNum w:abstractNumId="1">
    <w:nsid w:val="085C61DD"/>
    <w:multiLevelType w:val="hybridMultilevel"/>
    <w:tmpl w:val="450AF2D0"/>
    <w:lvl w:ilvl="0" w:tplc="996417E2">
      <w:numFmt w:val="bullet"/>
      <w:lvlText w:val="•"/>
      <w:lvlJc w:val="left"/>
      <w:pPr>
        <w:ind w:left="56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C884D6">
      <w:numFmt w:val="bullet"/>
      <w:lvlText w:val="•"/>
      <w:lvlJc w:val="left"/>
      <w:pPr>
        <w:ind w:left="1065" w:hanging="540"/>
      </w:pPr>
      <w:rPr>
        <w:rFonts w:hint="default"/>
        <w:lang w:val="ru-RU" w:eastAsia="en-US" w:bidi="ar-SA"/>
      </w:rPr>
    </w:lvl>
    <w:lvl w:ilvl="2" w:tplc="8092F4B2">
      <w:numFmt w:val="bullet"/>
      <w:lvlText w:val="•"/>
      <w:lvlJc w:val="left"/>
      <w:pPr>
        <w:ind w:left="1570" w:hanging="540"/>
      </w:pPr>
      <w:rPr>
        <w:rFonts w:hint="default"/>
        <w:lang w:val="ru-RU" w:eastAsia="en-US" w:bidi="ar-SA"/>
      </w:rPr>
    </w:lvl>
    <w:lvl w:ilvl="3" w:tplc="EAAE9D7E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4" w:tplc="77FEC714">
      <w:numFmt w:val="bullet"/>
      <w:lvlText w:val="•"/>
      <w:lvlJc w:val="left"/>
      <w:pPr>
        <w:ind w:left="2580" w:hanging="540"/>
      </w:pPr>
      <w:rPr>
        <w:rFonts w:hint="default"/>
        <w:lang w:val="ru-RU" w:eastAsia="en-US" w:bidi="ar-SA"/>
      </w:rPr>
    </w:lvl>
    <w:lvl w:ilvl="5" w:tplc="CADAC82A">
      <w:numFmt w:val="bullet"/>
      <w:lvlText w:val="•"/>
      <w:lvlJc w:val="left"/>
      <w:pPr>
        <w:ind w:left="3085" w:hanging="540"/>
      </w:pPr>
      <w:rPr>
        <w:rFonts w:hint="default"/>
        <w:lang w:val="ru-RU" w:eastAsia="en-US" w:bidi="ar-SA"/>
      </w:rPr>
    </w:lvl>
    <w:lvl w:ilvl="6" w:tplc="88106BDE">
      <w:numFmt w:val="bullet"/>
      <w:lvlText w:val="•"/>
      <w:lvlJc w:val="left"/>
      <w:pPr>
        <w:ind w:left="3591" w:hanging="540"/>
      </w:pPr>
      <w:rPr>
        <w:rFonts w:hint="default"/>
        <w:lang w:val="ru-RU" w:eastAsia="en-US" w:bidi="ar-SA"/>
      </w:rPr>
    </w:lvl>
    <w:lvl w:ilvl="7" w:tplc="93FCA0A2">
      <w:numFmt w:val="bullet"/>
      <w:lvlText w:val="•"/>
      <w:lvlJc w:val="left"/>
      <w:pPr>
        <w:ind w:left="4096" w:hanging="540"/>
      </w:pPr>
      <w:rPr>
        <w:rFonts w:hint="default"/>
        <w:lang w:val="ru-RU" w:eastAsia="en-US" w:bidi="ar-SA"/>
      </w:rPr>
    </w:lvl>
    <w:lvl w:ilvl="8" w:tplc="04DA8EC0">
      <w:numFmt w:val="bullet"/>
      <w:lvlText w:val="•"/>
      <w:lvlJc w:val="left"/>
      <w:pPr>
        <w:ind w:left="4601" w:hanging="540"/>
      </w:pPr>
      <w:rPr>
        <w:rFonts w:hint="default"/>
        <w:lang w:val="ru-RU" w:eastAsia="en-US" w:bidi="ar-SA"/>
      </w:rPr>
    </w:lvl>
  </w:abstractNum>
  <w:abstractNum w:abstractNumId="2">
    <w:nsid w:val="09BC352E"/>
    <w:multiLevelType w:val="hybridMultilevel"/>
    <w:tmpl w:val="B570322A"/>
    <w:lvl w:ilvl="0" w:tplc="E8CEBF7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166586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5BAADB40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AF7A790E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7940EFB4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894E18F0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F86AADD2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E242BD8C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5DD2BD0A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3">
    <w:nsid w:val="0FCF2E50"/>
    <w:multiLevelType w:val="hybridMultilevel"/>
    <w:tmpl w:val="803E4D9A"/>
    <w:lvl w:ilvl="0" w:tplc="9D2A0564">
      <w:start w:val="1"/>
      <w:numFmt w:val="decimal"/>
      <w:lvlText w:val="%1.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5EDCBC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B4DA7D06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B7ACE72C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3098A968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AA88B91C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191A5C7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E868A49A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1A962F2E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4">
    <w:nsid w:val="10EC6D08"/>
    <w:multiLevelType w:val="hybridMultilevel"/>
    <w:tmpl w:val="4988784A"/>
    <w:lvl w:ilvl="0" w:tplc="3B4096D0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86A840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D14E82C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5DC4A722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607030B4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DEC4A50E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A1D4DF3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017C5098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3A10F14E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5">
    <w:nsid w:val="12E923A2"/>
    <w:multiLevelType w:val="hybridMultilevel"/>
    <w:tmpl w:val="908E10EA"/>
    <w:lvl w:ilvl="0" w:tplc="28B4E988">
      <w:numFmt w:val="bullet"/>
      <w:lvlText w:val="—"/>
      <w:lvlJc w:val="left"/>
      <w:pPr>
        <w:ind w:left="14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E8F70E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52A9298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42E0E624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A7D05318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555C0FC4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535C5314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771AAF8A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E116BF20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6">
    <w:nsid w:val="21127719"/>
    <w:multiLevelType w:val="hybridMultilevel"/>
    <w:tmpl w:val="80C0A62C"/>
    <w:lvl w:ilvl="0" w:tplc="6096D232">
      <w:start w:val="1"/>
      <w:numFmt w:val="decimal"/>
      <w:lvlText w:val="%1.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606496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1ACB73A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9AEA6BC0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23526376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FADA1C00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770A5884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4B44DB70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EBCA4710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7">
    <w:nsid w:val="240634A7"/>
    <w:multiLevelType w:val="hybridMultilevel"/>
    <w:tmpl w:val="4956C006"/>
    <w:lvl w:ilvl="0" w:tplc="2C647500">
      <w:numFmt w:val="bullet"/>
      <w:lvlText w:val="•"/>
      <w:lvlJc w:val="left"/>
      <w:pPr>
        <w:ind w:left="57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72A70C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26E791C">
      <w:numFmt w:val="bullet"/>
      <w:lvlText w:val="•"/>
      <w:lvlJc w:val="left"/>
      <w:pPr>
        <w:ind w:left="1139" w:hanging="540"/>
      </w:pPr>
      <w:rPr>
        <w:rFonts w:hint="default"/>
        <w:lang w:val="ru-RU" w:eastAsia="en-US" w:bidi="ar-SA"/>
      </w:rPr>
    </w:lvl>
    <w:lvl w:ilvl="3" w:tplc="A1E08080">
      <w:numFmt w:val="bullet"/>
      <w:lvlText w:val="•"/>
      <w:lvlJc w:val="left"/>
      <w:pPr>
        <w:ind w:left="1699" w:hanging="540"/>
      </w:pPr>
      <w:rPr>
        <w:rFonts w:hint="default"/>
        <w:lang w:val="ru-RU" w:eastAsia="en-US" w:bidi="ar-SA"/>
      </w:rPr>
    </w:lvl>
    <w:lvl w:ilvl="4" w:tplc="120E00F4">
      <w:numFmt w:val="bullet"/>
      <w:lvlText w:val="•"/>
      <w:lvlJc w:val="left"/>
      <w:pPr>
        <w:ind w:left="2259" w:hanging="540"/>
      </w:pPr>
      <w:rPr>
        <w:rFonts w:hint="default"/>
        <w:lang w:val="ru-RU" w:eastAsia="en-US" w:bidi="ar-SA"/>
      </w:rPr>
    </w:lvl>
    <w:lvl w:ilvl="5" w:tplc="DA1C02AE">
      <w:numFmt w:val="bullet"/>
      <w:lvlText w:val="•"/>
      <w:lvlJc w:val="left"/>
      <w:pPr>
        <w:ind w:left="2818" w:hanging="540"/>
      </w:pPr>
      <w:rPr>
        <w:rFonts w:hint="default"/>
        <w:lang w:val="ru-RU" w:eastAsia="en-US" w:bidi="ar-SA"/>
      </w:rPr>
    </w:lvl>
    <w:lvl w:ilvl="6" w:tplc="34EEF1DE">
      <w:numFmt w:val="bullet"/>
      <w:lvlText w:val="•"/>
      <w:lvlJc w:val="left"/>
      <w:pPr>
        <w:ind w:left="3378" w:hanging="540"/>
      </w:pPr>
      <w:rPr>
        <w:rFonts w:hint="default"/>
        <w:lang w:val="ru-RU" w:eastAsia="en-US" w:bidi="ar-SA"/>
      </w:rPr>
    </w:lvl>
    <w:lvl w:ilvl="7" w:tplc="6B480562">
      <w:numFmt w:val="bullet"/>
      <w:lvlText w:val="•"/>
      <w:lvlJc w:val="left"/>
      <w:pPr>
        <w:ind w:left="3938" w:hanging="540"/>
      </w:pPr>
      <w:rPr>
        <w:rFonts w:hint="default"/>
        <w:lang w:val="ru-RU" w:eastAsia="en-US" w:bidi="ar-SA"/>
      </w:rPr>
    </w:lvl>
    <w:lvl w:ilvl="8" w:tplc="C1460B70">
      <w:numFmt w:val="bullet"/>
      <w:lvlText w:val="•"/>
      <w:lvlJc w:val="left"/>
      <w:pPr>
        <w:ind w:left="4498" w:hanging="540"/>
      </w:pPr>
      <w:rPr>
        <w:rFonts w:hint="default"/>
        <w:lang w:val="ru-RU" w:eastAsia="en-US" w:bidi="ar-SA"/>
      </w:rPr>
    </w:lvl>
  </w:abstractNum>
  <w:abstractNum w:abstractNumId="8">
    <w:nsid w:val="3EDA7995"/>
    <w:multiLevelType w:val="hybridMultilevel"/>
    <w:tmpl w:val="3D044BF0"/>
    <w:lvl w:ilvl="0" w:tplc="A9B4EF4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6816DA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162255F6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555878BA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D63C79FE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9FC49318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8292A91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7D2EC3A8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A034892A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9">
    <w:nsid w:val="479725FE"/>
    <w:multiLevelType w:val="multilevel"/>
    <w:tmpl w:val="91863468"/>
    <w:lvl w:ilvl="0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9" w:hanging="428"/>
      </w:pPr>
      <w:rPr>
        <w:rFonts w:hint="default"/>
        <w:lang w:val="ru-RU" w:eastAsia="en-US" w:bidi="ar-SA"/>
      </w:rPr>
    </w:lvl>
  </w:abstractNum>
  <w:abstractNum w:abstractNumId="10">
    <w:nsid w:val="4EEE3C09"/>
    <w:multiLevelType w:val="hybridMultilevel"/>
    <w:tmpl w:val="BA54AF66"/>
    <w:lvl w:ilvl="0" w:tplc="88C45F5A">
      <w:start w:val="1"/>
      <w:numFmt w:val="decimal"/>
      <w:lvlText w:val="%1-"/>
      <w:lvlJc w:val="left"/>
      <w:pPr>
        <w:ind w:left="14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638A38A4">
      <w:numFmt w:val="bullet"/>
      <w:lvlText w:val="•"/>
      <w:lvlJc w:val="left"/>
      <w:pPr>
        <w:ind w:left="769" w:hanging="185"/>
      </w:pPr>
      <w:rPr>
        <w:rFonts w:hint="default"/>
        <w:lang w:val="ru-RU" w:eastAsia="en-US" w:bidi="ar-SA"/>
      </w:rPr>
    </w:lvl>
    <w:lvl w:ilvl="2" w:tplc="5FBE72B2">
      <w:numFmt w:val="bullet"/>
      <w:lvlText w:val="•"/>
      <w:lvlJc w:val="left"/>
      <w:pPr>
        <w:ind w:left="1399" w:hanging="185"/>
      </w:pPr>
      <w:rPr>
        <w:rFonts w:hint="default"/>
        <w:lang w:val="ru-RU" w:eastAsia="en-US" w:bidi="ar-SA"/>
      </w:rPr>
    </w:lvl>
    <w:lvl w:ilvl="3" w:tplc="7B107890">
      <w:numFmt w:val="bullet"/>
      <w:lvlText w:val="•"/>
      <w:lvlJc w:val="left"/>
      <w:pPr>
        <w:ind w:left="2028" w:hanging="185"/>
      </w:pPr>
      <w:rPr>
        <w:rFonts w:hint="default"/>
        <w:lang w:val="ru-RU" w:eastAsia="en-US" w:bidi="ar-SA"/>
      </w:rPr>
    </w:lvl>
    <w:lvl w:ilvl="4" w:tplc="A2AC3A72">
      <w:numFmt w:val="bullet"/>
      <w:lvlText w:val="•"/>
      <w:lvlJc w:val="left"/>
      <w:pPr>
        <w:ind w:left="2658" w:hanging="185"/>
      </w:pPr>
      <w:rPr>
        <w:rFonts w:hint="default"/>
        <w:lang w:val="ru-RU" w:eastAsia="en-US" w:bidi="ar-SA"/>
      </w:rPr>
    </w:lvl>
    <w:lvl w:ilvl="5" w:tplc="74E8814E">
      <w:numFmt w:val="bullet"/>
      <w:lvlText w:val="•"/>
      <w:lvlJc w:val="left"/>
      <w:pPr>
        <w:ind w:left="3287" w:hanging="185"/>
      </w:pPr>
      <w:rPr>
        <w:rFonts w:hint="default"/>
        <w:lang w:val="ru-RU" w:eastAsia="en-US" w:bidi="ar-SA"/>
      </w:rPr>
    </w:lvl>
    <w:lvl w:ilvl="6" w:tplc="FD8C83AA">
      <w:numFmt w:val="bullet"/>
      <w:lvlText w:val="•"/>
      <w:lvlJc w:val="left"/>
      <w:pPr>
        <w:ind w:left="3917" w:hanging="185"/>
      </w:pPr>
      <w:rPr>
        <w:rFonts w:hint="default"/>
        <w:lang w:val="ru-RU" w:eastAsia="en-US" w:bidi="ar-SA"/>
      </w:rPr>
    </w:lvl>
    <w:lvl w:ilvl="7" w:tplc="96027330">
      <w:numFmt w:val="bullet"/>
      <w:lvlText w:val="•"/>
      <w:lvlJc w:val="left"/>
      <w:pPr>
        <w:ind w:left="4546" w:hanging="185"/>
      </w:pPr>
      <w:rPr>
        <w:rFonts w:hint="default"/>
        <w:lang w:val="ru-RU" w:eastAsia="en-US" w:bidi="ar-SA"/>
      </w:rPr>
    </w:lvl>
    <w:lvl w:ilvl="8" w:tplc="537E7B42">
      <w:numFmt w:val="bullet"/>
      <w:lvlText w:val="•"/>
      <w:lvlJc w:val="left"/>
      <w:pPr>
        <w:ind w:left="5176" w:hanging="185"/>
      </w:pPr>
      <w:rPr>
        <w:rFonts w:hint="default"/>
        <w:lang w:val="ru-RU" w:eastAsia="en-US" w:bidi="ar-SA"/>
      </w:rPr>
    </w:lvl>
  </w:abstractNum>
  <w:abstractNum w:abstractNumId="11">
    <w:nsid w:val="4F3728A7"/>
    <w:multiLevelType w:val="hybridMultilevel"/>
    <w:tmpl w:val="B854E5DC"/>
    <w:lvl w:ilvl="0" w:tplc="DCF42EE0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D251E2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C7CA47FA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B7C20AE2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C1CAEA68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23B8A7D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3C20E360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69543458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72A6A4C4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12">
    <w:nsid w:val="599E577F"/>
    <w:multiLevelType w:val="hybridMultilevel"/>
    <w:tmpl w:val="B622EAE2"/>
    <w:lvl w:ilvl="0" w:tplc="74F8D69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026054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F22AC61C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9A3ECC92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8DAEADCE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66BEDC24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DB86445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367EFABA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78E43456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13">
    <w:nsid w:val="5C7246FC"/>
    <w:multiLevelType w:val="hybridMultilevel"/>
    <w:tmpl w:val="E9EA5C56"/>
    <w:lvl w:ilvl="0" w:tplc="ED42913E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B48B1E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7124F648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CEC2793E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D4D23C26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D1822264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C3B8F7B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EEEA2872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E656067A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14">
    <w:nsid w:val="67F15842"/>
    <w:multiLevelType w:val="hybridMultilevel"/>
    <w:tmpl w:val="48A4242C"/>
    <w:lvl w:ilvl="0" w:tplc="16BC8C2E">
      <w:numFmt w:val="bullet"/>
      <w:lvlText w:val="—"/>
      <w:lvlJc w:val="left"/>
      <w:pPr>
        <w:ind w:left="4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1A493C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128FF8">
      <w:numFmt w:val="bullet"/>
      <w:lvlText w:val="•"/>
      <w:lvlJc w:val="left"/>
      <w:pPr>
        <w:ind w:left="1088" w:hanging="540"/>
      </w:pPr>
      <w:rPr>
        <w:rFonts w:hint="default"/>
        <w:lang w:val="ru-RU" w:eastAsia="en-US" w:bidi="ar-SA"/>
      </w:rPr>
    </w:lvl>
    <w:lvl w:ilvl="3" w:tplc="A2C26EF0">
      <w:numFmt w:val="bullet"/>
      <w:lvlText w:val="•"/>
      <w:lvlJc w:val="left"/>
      <w:pPr>
        <w:ind w:left="1756" w:hanging="540"/>
      </w:pPr>
      <w:rPr>
        <w:rFonts w:hint="default"/>
        <w:lang w:val="ru-RU" w:eastAsia="en-US" w:bidi="ar-SA"/>
      </w:rPr>
    </w:lvl>
    <w:lvl w:ilvl="4" w:tplc="8B8617A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5" w:tplc="F5405752">
      <w:numFmt w:val="bullet"/>
      <w:lvlText w:val="•"/>
      <w:lvlJc w:val="left"/>
      <w:pPr>
        <w:ind w:left="3093" w:hanging="540"/>
      </w:pPr>
      <w:rPr>
        <w:rFonts w:hint="default"/>
        <w:lang w:val="ru-RU" w:eastAsia="en-US" w:bidi="ar-SA"/>
      </w:rPr>
    </w:lvl>
    <w:lvl w:ilvl="6" w:tplc="45065E6E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7" w:tplc="353A6DA2">
      <w:numFmt w:val="bullet"/>
      <w:lvlText w:val="•"/>
      <w:lvlJc w:val="left"/>
      <w:pPr>
        <w:ind w:left="4430" w:hanging="540"/>
      </w:pPr>
      <w:rPr>
        <w:rFonts w:hint="default"/>
        <w:lang w:val="ru-RU" w:eastAsia="en-US" w:bidi="ar-SA"/>
      </w:rPr>
    </w:lvl>
    <w:lvl w:ilvl="8" w:tplc="7A267FAE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</w:abstractNum>
  <w:abstractNum w:abstractNumId="15">
    <w:nsid w:val="6B4F7121"/>
    <w:multiLevelType w:val="hybridMultilevel"/>
    <w:tmpl w:val="AB64BA6E"/>
    <w:lvl w:ilvl="0" w:tplc="BED81ECE">
      <w:numFmt w:val="bullet"/>
      <w:lvlText w:val="•"/>
      <w:lvlJc w:val="left"/>
      <w:pPr>
        <w:ind w:left="138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108D3A">
      <w:numFmt w:val="bullet"/>
      <w:lvlText w:val="•"/>
      <w:lvlJc w:val="left"/>
      <w:pPr>
        <w:ind w:left="1885" w:hanging="540"/>
      </w:pPr>
      <w:rPr>
        <w:rFonts w:hint="default"/>
        <w:lang w:val="ru-RU" w:eastAsia="en-US" w:bidi="ar-SA"/>
      </w:rPr>
    </w:lvl>
    <w:lvl w:ilvl="2" w:tplc="6F463236">
      <w:numFmt w:val="bullet"/>
      <w:lvlText w:val="•"/>
      <w:lvlJc w:val="left"/>
      <w:pPr>
        <w:ind w:left="2391" w:hanging="540"/>
      </w:pPr>
      <w:rPr>
        <w:rFonts w:hint="default"/>
        <w:lang w:val="ru-RU" w:eastAsia="en-US" w:bidi="ar-SA"/>
      </w:rPr>
    </w:lvl>
    <w:lvl w:ilvl="3" w:tplc="8EEEED88">
      <w:numFmt w:val="bullet"/>
      <w:lvlText w:val="•"/>
      <w:lvlJc w:val="left"/>
      <w:pPr>
        <w:ind w:left="2896" w:hanging="540"/>
      </w:pPr>
      <w:rPr>
        <w:rFonts w:hint="default"/>
        <w:lang w:val="ru-RU" w:eastAsia="en-US" w:bidi="ar-SA"/>
      </w:rPr>
    </w:lvl>
    <w:lvl w:ilvl="4" w:tplc="0728E2AE">
      <w:numFmt w:val="bullet"/>
      <w:lvlText w:val="•"/>
      <w:lvlJc w:val="left"/>
      <w:pPr>
        <w:ind w:left="3402" w:hanging="540"/>
      </w:pPr>
      <w:rPr>
        <w:rFonts w:hint="default"/>
        <w:lang w:val="ru-RU" w:eastAsia="en-US" w:bidi="ar-SA"/>
      </w:rPr>
    </w:lvl>
    <w:lvl w:ilvl="5" w:tplc="E4986246">
      <w:numFmt w:val="bullet"/>
      <w:lvlText w:val="•"/>
      <w:lvlJc w:val="left"/>
      <w:pPr>
        <w:ind w:left="3907" w:hanging="540"/>
      </w:pPr>
      <w:rPr>
        <w:rFonts w:hint="default"/>
        <w:lang w:val="ru-RU" w:eastAsia="en-US" w:bidi="ar-SA"/>
      </w:rPr>
    </w:lvl>
    <w:lvl w:ilvl="6" w:tplc="AA22567C">
      <w:numFmt w:val="bullet"/>
      <w:lvlText w:val="•"/>
      <w:lvlJc w:val="left"/>
      <w:pPr>
        <w:ind w:left="4413" w:hanging="540"/>
      </w:pPr>
      <w:rPr>
        <w:rFonts w:hint="default"/>
        <w:lang w:val="ru-RU" w:eastAsia="en-US" w:bidi="ar-SA"/>
      </w:rPr>
    </w:lvl>
    <w:lvl w:ilvl="7" w:tplc="47AAC84C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8" w:tplc="9E4073D4">
      <w:numFmt w:val="bullet"/>
      <w:lvlText w:val="•"/>
      <w:lvlJc w:val="left"/>
      <w:pPr>
        <w:ind w:left="5424" w:hanging="540"/>
      </w:pPr>
      <w:rPr>
        <w:rFonts w:hint="default"/>
        <w:lang w:val="ru-RU" w:eastAsia="en-US" w:bidi="ar-SA"/>
      </w:rPr>
    </w:lvl>
  </w:abstractNum>
  <w:abstractNum w:abstractNumId="16">
    <w:nsid w:val="7076229D"/>
    <w:multiLevelType w:val="multilevel"/>
    <w:tmpl w:val="D63A1A48"/>
    <w:lvl w:ilvl="0">
      <w:start w:val="1"/>
      <w:numFmt w:val="decimal"/>
      <w:lvlText w:val="%1."/>
      <w:lvlJc w:val="left"/>
      <w:pPr>
        <w:ind w:left="5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9" w:hanging="5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</w:abstractNum>
  <w:abstractNum w:abstractNumId="17">
    <w:nsid w:val="798117CE"/>
    <w:multiLevelType w:val="hybridMultilevel"/>
    <w:tmpl w:val="EF4CD8AE"/>
    <w:lvl w:ilvl="0" w:tplc="11FEA6A2">
      <w:start w:val="4"/>
      <w:numFmt w:val="decimal"/>
      <w:lvlText w:val="%1."/>
      <w:lvlJc w:val="left"/>
      <w:pPr>
        <w:ind w:left="141" w:hanging="5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D486DC">
      <w:numFmt w:val="bullet"/>
      <w:lvlText w:val="•"/>
      <w:lvlJc w:val="left"/>
      <w:pPr>
        <w:ind w:left="769" w:hanging="524"/>
      </w:pPr>
      <w:rPr>
        <w:rFonts w:hint="default"/>
        <w:lang w:val="ru-RU" w:eastAsia="en-US" w:bidi="ar-SA"/>
      </w:rPr>
    </w:lvl>
    <w:lvl w:ilvl="2" w:tplc="202C9B26">
      <w:numFmt w:val="bullet"/>
      <w:lvlText w:val="•"/>
      <w:lvlJc w:val="left"/>
      <w:pPr>
        <w:ind w:left="1399" w:hanging="524"/>
      </w:pPr>
      <w:rPr>
        <w:rFonts w:hint="default"/>
        <w:lang w:val="ru-RU" w:eastAsia="en-US" w:bidi="ar-SA"/>
      </w:rPr>
    </w:lvl>
    <w:lvl w:ilvl="3" w:tplc="663C8F28">
      <w:numFmt w:val="bullet"/>
      <w:lvlText w:val="•"/>
      <w:lvlJc w:val="left"/>
      <w:pPr>
        <w:ind w:left="2028" w:hanging="524"/>
      </w:pPr>
      <w:rPr>
        <w:rFonts w:hint="default"/>
        <w:lang w:val="ru-RU" w:eastAsia="en-US" w:bidi="ar-SA"/>
      </w:rPr>
    </w:lvl>
    <w:lvl w:ilvl="4" w:tplc="94949E56">
      <w:numFmt w:val="bullet"/>
      <w:lvlText w:val="•"/>
      <w:lvlJc w:val="left"/>
      <w:pPr>
        <w:ind w:left="2658" w:hanging="524"/>
      </w:pPr>
      <w:rPr>
        <w:rFonts w:hint="default"/>
        <w:lang w:val="ru-RU" w:eastAsia="en-US" w:bidi="ar-SA"/>
      </w:rPr>
    </w:lvl>
    <w:lvl w:ilvl="5" w:tplc="E474F9CC">
      <w:numFmt w:val="bullet"/>
      <w:lvlText w:val="•"/>
      <w:lvlJc w:val="left"/>
      <w:pPr>
        <w:ind w:left="3287" w:hanging="524"/>
      </w:pPr>
      <w:rPr>
        <w:rFonts w:hint="default"/>
        <w:lang w:val="ru-RU" w:eastAsia="en-US" w:bidi="ar-SA"/>
      </w:rPr>
    </w:lvl>
    <w:lvl w:ilvl="6" w:tplc="C150C98A">
      <w:numFmt w:val="bullet"/>
      <w:lvlText w:val="•"/>
      <w:lvlJc w:val="left"/>
      <w:pPr>
        <w:ind w:left="3917" w:hanging="524"/>
      </w:pPr>
      <w:rPr>
        <w:rFonts w:hint="default"/>
        <w:lang w:val="ru-RU" w:eastAsia="en-US" w:bidi="ar-SA"/>
      </w:rPr>
    </w:lvl>
    <w:lvl w:ilvl="7" w:tplc="71A07556">
      <w:numFmt w:val="bullet"/>
      <w:lvlText w:val="•"/>
      <w:lvlJc w:val="left"/>
      <w:pPr>
        <w:ind w:left="4546" w:hanging="524"/>
      </w:pPr>
      <w:rPr>
        <w:rFonts w:hint="default"/>
        <w:lang w:val="ru-RU" w:eastAsia="en-US" w:bidi="ar-SA"/>
      </w:rPr>
    </w:lvl>
    <w:lvl w:ilvl="8" w:tplc="D7AA21EE">
      <w:numFmt w:val="bullet"/>
      <w:lvlText w:val="•"/>
      <w:lvlJc w:val="left"/>
      <w:pPr>
        <w:ind w:left="5176" w:hanging="524"/>
      </w:pPr>
      <w:rPr>
        <w:rFonts w:hint="default"/>
        <w:lang w:val="ru-RU" w:eastAsia="en-US" w:bidi="ar-SA"/>
      </w:rPr>
    </w:lvl>
  </w:abstractNum>
  <w:abstractNum w:abstractNumId="18">
    <w:nsid w:val="7C853B1F"/>
    <w:multiLevelType w:val="hybridMultilevel"/>
    <w:tmpl w:val="A04AB15A"/>
    <w:lvl w:ilvl="0" w:tplc="52F884DA">
      <w:numFmt w:val="bullet"/>
      <w:lvlText w:val="•"/>
      <w:lvlJc w:val="left"/>
      <w:pPr>
        <w:ind w:left="68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F4A5D6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238603C">
      <w:numFmt w:val="bullet"/>
      <w:lvlText w:val="•"/>
      <w:lvlJc w:val="left"/>
      <w:pPr>
        <w:ind w:left="1240" w:hanging="540"/>
      </w:pPr>
      <w:rPr>
        <w:rFonts w:hint="default"/>
        <w:lang w:val="ru-RU" w:eastAsia="en-US" w:bidi="ar-SA"/>
      </w:rPr>
    </w:lvl>
    <w:lvl w:ilvl="3" w:tplc="6764E1C0">
      <w:numFmt w:val="bullet"/>
      <w:lvlText w:val="•"/>
      <w:lvlJc w:val="left"/>
      <w:pPr>
        <w:ind w:left="1801" w:hanging="540"/>
      </w:pPr>
      <w:rPr>
        <w:rFonts w:hint="default"/>
        <w:lang w:val="ru-RU" w:eastAsia="en-US" w:bidi="ar-SA"/>
      </w:rPr>
    </w:lvl>
    <w:lvl w:ilvl="4" w:tplc="217C1916">
      <w:numFmt w:val="bullet"/>
      <w:lvlText w:val="•"/>
      <w:lvlJc w:val="left"/>
      <w:pPr>
        <w:ind w:left="2362" w:hanging="540"/>
      </w:pPr>
      <w:rPr>
        <w:rFonts w:hint="default"/>
        <w:lang w:val="ru-RU" w:eastAsia="en-US" w:bidi="ar-SA"/>
      </w:rPr>
    </w:lvl>
    <w:lvl w:ilvl="5" w:tplc="AD1EDF00">
      <w:numFmt w:val="bullet"/>
      <w:lvlText w:val="•"/>
      <w:lvlJc w:val="left"/>
      <w:pPr>
        <w:ind w:left="2923" w:hanging="540"/>
      </w:pPr>
      <w:rPr>
        <w:rFonts w:hint="default"/>
        <w:lang w:val="ru-RU" w:eastAsia="en-US" w:bidi="ar-SA"/>
      </w:rPr>
    </w:lvl>
    <w:lvl w:ilvl="6" w:tplc="8C54D844">
      <w:numFmt w:val="bullet"/>
      <w:lvlText w:val="•"/>
      <w:lvlJc w:val="left"/>
      <w:pPr>
        <w:ind w:left="3484" w:hanging="540"/>
      </w:pPr>
      <w:rPr>
        <w:rFonts w:hint="default"/>
        <w:lang w:val="ru-RU" w:eastAsia="en-US" w:bidi="ar-SA"/>
      </w:rPr>
    </w:lvl>
    <w:lvl w:ilvl="7" w:tplc="36245068">
      <w:numFmt w:val="bullet"/>
      <w:lvlText w:val="•"/>
      <w:lvlJc w:val="left"/>
      <w:pPr>
        <w:ind w:left="4044" w:hanging="540"/>
      </w:pPr>
      <w:rPr>
        <w:rFonts w:hint="default"/>
        <w:lang w:val="ru-RU" w:eastAsia="en-US" w:bidi="ar-SA"/>
      </w:rPr>
    </w:lvl>
    <w:lvl w:ilvl="8" w:tplc="F3FCC206">
      <w:numFmt w:val="bullet"/>
      <w:lvlText w:val="•"/>
      <w:lvlJc w:val="left"/>
      <w:pPr>
        <w:ind w:left="4605" w:hanging="5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3"/>
  </w:num>
  <w:num w:numId="15">
    <w:abstractNumId w:val="15"/>
  </w:num>
  <w:num w:numId="16">
    <w:abstractNumId w:val="4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50C84"/>
    <w:rsid w:val="0001339A"/>
    <w:rsid w:val="00063087"/>
    <w:rsid w:val="000D6B5A"/>
    <w:rsid w:val="000E20D6"/>
    <w:rsid w:val="000E6076"/>
    <w:rsid w:val="000F33F3"/>
    <w:rsid w:val="00174A3C"/>
    <w:rsid w:val="00180396"/>
    <w:rsid w:val="001918E2"/>
    <w:rsid w:val="001D0EA2"/>
    <w:rsid w:val="001E552D"/>
    <w:rsid w:val="002100F7"/>
    <w:rsid w:val="00220C3B"/>
    <w:rsid w:val="00243B65"/>
    <w:rsid w:val="0025014E"/>
    <w:rsid w:val="00266EDE"/>
    <w:rsid w:val="002D0DC4"/>
    <w:rsid w:val="00320E86"/>
    <w:rsid w:val="00364159"/>
    <w:rsid w:val="0037002F"/>
    <w:rsid w:val="00372F80"/>
    <w:rsid w:val="003873F6"/>
    <w:rsid w:val="003D7F7E"/>
    <w:rsid w:val="004410CD"/>
    <w:rsid w:val="004A1D80"/>
    <w:rsid w:val="004C54C3"/>
    <w:rsid w:val="004F0491"/>
    <w:rsid w:val="005033D3"/>
    <w:rsid w:val="005064DE"/>
    <w:rsid w:val="005107E6"/>
    <w:rsid w:val="00511CF7"/>
    <w:rsid w:val="00515E37"/>
    <w:rsid w:val="0055012E"/>
    <w:rsid w:val="005934FA"/>
    <w:rsid w:val="006315F2"/>
    <w:rsid w:val="00635BA8"/>
    <w:rsid w:val="006625B5"/>
    <w:rsid w:val="006630E8"/>
    <w:rsid w:val="0069367F"/>
    <w:rsid w:val="006A3122"/>
    <w:rsid w:val="006A7EF6"/>
    <w:rsid w:val="006C6A91"/>
    <w:rsid w:val="006D7547"/>
    <w:rsid w:val="006E086C"/>
    <w:rsid w:val="00734981"/>
    <w:rsid w:val="00744C5F"/>
    <w:rsid w:val="007468CC"/>
    <w:rsid w:val="00784580"/>
    <w:rsid w:val="007A700B"/>
    <w:rsid w:val="007E2626"/>
    <w:rsid w:val="007F3C6C"/>
    <w:rsid w:val="008C1D69"/>
    <w:rsid w:val="008E1484"/>
    <w:rsid w:val="00901BBE"/>
    <w:rsid w:val="00917A4A"/>
    <w:rsid w:val="00984E5A"/>
    <w:rsid w:val="00A067E6"/>
    <w:rsid w:val="00A1659B"/>
    <w:rsid w:val="00A62CF0"/>
    <w:rsid w:val="00A71AB8"/>
    <w:rsid w:val="00AE54A0"/>
    <w:rsid w:val="00B45F18"/>
    <w:rsid w:val="00B474D9"/>
    <w:rsid w:val="00B67213"/>
    <w:rsid w:val="00B6759D"/>
    <w:rsid w:val="00B725FC"/>
    <w:rsid w:val="00BA041E"/>
    <w:rsid w:val="00BA4187"/>
    <w:rsid w:val="00BA4EF4"/>
    <w:rsid w:val="00BA6A4C"/>
    <w:rsid w:val="00BE10DF"/>
    <w:rsid w:val="00BE23E0"/>
    <w:rsid w:val="00C01058"/>
    <w:rsid w:val="00C33B66"/>
    <w:rsid w:val="00C50589"/>
    <w:rsid w:val="00C63169"/>
    <w:rsid w:val="00C6677E"/>
    <w:rsid w:val="00C80169"/>
    <w:rsid w:val="00CE5DDA"/>
    <w:rsid w:val="00CF4663"/>
    <w:rsid w:val="00D27526"/>
    <w:rsid w:val="00D27DEE"/>
    <w:rsid w:val="00D35CEE"/>
    <w:rsid w:val="00D435B1"/>
    <w:rsid w:val="00D50C84"/>
    <w:rsid w:val="00D578B2"/>
    <w:rsid w:val="00D60B9D"/>
    <w:rsid w:val="00D9538D"/>
    <w:rsid w:val="00D96FB2"/>
    <w:rsid w:val="00DB2360"/>
    <w:rsid w:val="00DE6D1B"/>
    <w:rsid w:val="00E00504"/>
    <w:rsid w:val="00E90E6A"/>
    <w:rsid w:val="00E97055"/>
    <w:rsid w:val="00F17264"/>
    <w:rsid w:val="00F84159"/>
    <w:rsid w:val="00F904A8"/>
    <w:rsid w:val="00F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50C84"/>
    <w:pPr>
      <w:ind w:left="849"/>
      <w:jc w:val="both"/>
      <w:outlineLvl w:val="2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50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50C84"/>
    <w:pPr>
      <w:spacing w:before="37"/>
      <w:ind w:left="568" w:hanging="427"/>
    </w:pPr>
  </w:style>
  <w:style w:type="paragraph" w:styleId="a3">
    <w:name w:val="Body Text"/>
    <w:basedOn w:val="a"/>
    <w:link w:val="a4"/>
    <w:uiPriority w:val="1"/>
    <w:qFormat/>
    <w:rsid w:val="00D50C84"/>
    <w:pPr>
      <w:ind w:left="141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50C84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D50C84"/>
    <w:pPr>
      <w:spacing w:before="183"/>
      <w:ind w:left="179" w:right="180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50C84"/>
    <w:pPr>
      <w:ind w:left="179" w:right="179" w:hanging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50C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50C84"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0C84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D50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</dc:creator>
  <cp:lastModifiedBy>421</cp:lastModifiedBy>
  <cp:revision>2</cp:revision>
  <dcterms:created xsi:type="dcterms:W3CDTF">2025-06-26T13:53:00Z</dcterms:created>
  <dcterms:modified xsi:type="dcterms:W3CDTF">2025-06-26T13:53:00Z</dcterms:modified>
</cp:coreProperties>
</file>