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8E3A">
      <w:pPr>
        <w:pStyle w:val="5"/>
        <w:spacing w:before="74"/>
      </w:pPr>
      <w:bookmarkStart w:id="0" w:name="_bookmark4"/>
      <w:bookmarkEnd w:id="0"/>
      <w:r>
        <w:t>Занятие</w:t>
      </w:r>
      <w:r>
        <w:rPr>
          <w:spacing w:val="-7"/>
        </w:rPr>
        <w:t xml:space="preserve"> </w:t>
      </w:r>
      <w:r>
        <w:t>1</w:t>
      </w:r>
      <w:r>
        <w:rPr>
          <w:spacing w:val="70"/>
        </w:rPr>
        <w:t xml:space="preserve">  </w:t>
      </w:r>
      <w:r>
        <w:t>ВЛИЯНИЕ</w:t>
      </w:r>
      <w:r>
        <w:rPr>
          <w:spacing w:val="66"/>
        </w:rPr>
        <w:t xml:space="preserve"> </w:t>
      </w:r>
      <w:r>
        <w:t>КУРЕНИЯ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rPr>
          <w:spacing w:val="-2"/>
        </w:rPr>
        <w:t>ЗДОРОВЬЕ</w:t>
      </w:r>
    </w:p>
    <w:p w14:paraId="20983A84">
      <w:pPr>
        <w:pStyle w:val="5"/>
        <w:spacing w:before="163"/>
        <w:ind w:left="0"/>
        <w:jc w:val="left"/>
      </w:pPr>
    </w:p>
    <w:p w14:paraId="32323BC8">
      <w:pPr>
        <w:pStyle w:val="5"/>
        <w:spacing w:before="61" w:line="276" w:lineRule="auto"/>
        <w:ind w:right="136" w:firstLine="300"/>
      </w:pPr>
      <w:r>
        <w:t>Табак - это продукт, который предназначен убивать при употреблении по прямому</w:t>
      </w:r>
      <w:r>
        <w:rPr>
          <w:spacing w:val="-18"/>
        </w:rPr>
        <w:t xml:space="preserve"> </w:t>
      </w:r>
      <w:r>
        <w:t>назначению,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нет</w:t>
      </w:r>
      <w:r>
        <w:rPr>
          <w:spacing w:val="-18"/>
        </w:rPr>
        <w:t xml:space="preserve"> </w:t>
      </w:r>
      <w:r>
        <w:t>вторичного</w:t>
      </w:r>
      <w:r>
        <w:rPr>
          <w:spacing w:val="-17"/>
        </w:rPr>
        <w:t xml:space="preserve"> </w:t>
      </w:r>
      <w:r>
        <w:t>положительного</w:t>
      </w:r>
      <w:r>
        <w:rPr>
          <w:spacing w:val="-18"/>
        </w:rPr>
        <w:t xml:space="preserve"> </w:t>
      </w:r>
      <w:r>
        <w:t>эффекта.</w:t>
      </w:r>
      <w:r>
        <w:rPr>
          <w:spacing w:val="-17"/>
        </w:rPr>
        <w:t xml:space="preserve"> </w:t>
      </w:r>
      <w:r>
        <w:t>Курение табака - серьезная медико-социальная проблема и одна из предотвратимых причин смертности и инвалидности во всем мире!</w:t>
      </w:r>
    </w:p>
    <w:p w14:paraId="5B96C73B">
      <w:pPr>
        <w:pStyle w:val="5"/>
        <w:spacing w:before="199" w:line="276" w:lineRule="auto"/>
        <w:ind w:right="134" w:firstLine="300"/>
      </w:pPr>
      <w:r>
        <w:t>Центральный институт онкологических заболеваний Германии предлагает вниманию курильщиков такую закономерность: 1 фатальный случай среди 1 000 000 людей в авиакатастрофах происходит не чаще, чем 1 раз в 50 лет, в автокатастрофах - каждые 2-3 дня, от курения - каждые 2-3 часа!</w:t>
      </w:r>
    </w:p>
    <w:p w14:paraId="6821B38D">
      <w:pPr>
        <w:pStyle w:val="5"/>
        <w:spacing w:before="202" w:line="276" w:lineRule="auto"/>
        <w:ind w:right="134" w:firstLine="300"/>
      </w:pPr>
      <w:r>
        <w:rPr>
          <w:b/>
        </w:rPr>
        <w:t xml:space="preserve">Статистика: </w:t>
      </w:r>
      <w:r>
        <w:t>численность курящих людей в мире давно превысила 1 млрд. людей. Каждый третий взрослый житель Земли курит. В мире каждые 6-8 секунд умирает один человек от причин, связанных с табаком, - это 6 млн. человек в год! В XX веке погибли от болезней, ассоциированных с курением, около 100 млн. человек! Табак убивает больше, чем СПИД, травмы, дорожно- транспортные</w:t>
      </w:r>
      <w:r>
        <w:rPr>
          <w:spacing w:val="-4"/>
        </w:rPr>
        <w:t xml:space="preserve"> </w:t>
      </w:r>
      <w:r>
        <w:t>происшествия,</w:t>
      </w:r>
      <w:r>
        <w:rPr>
          <w:spacing w:val="-3"/>
        </w:rPr>
        <w:t xml:space="preserve"> </w:t>
      </w:r>
      <w:r>
        <w:t>убийства,</w:t>
      </w:r>
      <w:r>
        <w:rPr>
          <w:spacing w:val="-5"/>
        </w:rPr>
        <w:t xml:space="preserve"> </w:t>
      </w:r>
      <w:r>
        <w:t>самоубийства,</w:t>
      </w:r>
      <w:r>
        <w:rPr>
          <w:spacing w:val="-5"/>
        </w:rPr>
        <w:t xml:space="preserve"> </w:t>
      </w:r>
      <w:r>
        <w:t>отравления,</w:t>
      </w:r>
      <w:r>
        <w:rPr>
          <w:spacing w:val="-4"/>
        </w:rPr>
        <w:t xml:space="preserve"> </w:t>
      </w:r>
      <w:r>
        <w:t>алкоголизм и наркомания, вместе взятые!</w:t>
      </w:r>
    </w:p>
    <w:p w14:paraId="176AAA6C">
      <w:pPr>
        <w:pStyle w:val="5"/>
        <w:spacing w:before="61" w:line="276" w:lineRule="auto"/>
        <w:ind w:right="134" w:firstLine="300"/>
      </w:pPr>
      <w:r>
        <w:rPr>
          <w:b/>
        </w:rPr>
        <w:t xml:space="preserve">Ситуация в России: </w:t>
      </w:r>
      <w:r>
        <w:t xml:space="preserve">курение в России - один из самых распространенных факторов риска. Кроме того, согласно опросам, 59% курящих респондентов выкуривают первую сигарету в течение первого получаса после пробуждения, что говорит о наличии у россиян никотиновой зависимости высокой степени. Более 300 тыс. человек, большую часть которых можно отнести к трудоспособному возрасту, ежегодно погибает от заболеваний, ассоциированных с курением. Вклад фактора риска </w:t>
      </w:r>
      <w:r>
        <w:rPr>
          <w:i/>
        </w:rPr>
        <w:t xml:space="preserve">курение </w:t>
      </w:r>
      <w:r>
        <w:t>в смертность населения России -17,1%.</w:t>
      </w:r>
    </w:p>
    <w:p w14:paraId="0675D939">
      <w:pPr>
        <w:pStyle w:val="5"/>
        <w:spacing w:before="198" w:line="278" w:lineRule="auto"/>
        <w:ind w:right="135" w:firstLine="300"/>
      </w:pPr>
      <w:r>
        <w:t>Курящие люди сокращают свою жизнь в среднем на 10-15 лет. У курящего человека риск развития рака легких выше в 10 раз, риск развития хронической обструктивной болезни легких - в 6 раз по сравнению с некурящими.</w:t>
      </w:r>
    </w:p>
    <w:p w14:paraId="3AA1A280">
      <w:pPr>
        <w:pStyle w:val="5"/>
        <w:spacing w:before="191" w:line="276" w:lineRule="auto"/>
        <w:ind w:right="136" w:firstLine="300"/>
      </w:pPr>
      <w:r>
        <w:t>Однако в последние годы наблюдается положительная динамика. Если в 2009 году среди жителей нашей страны старше 18 лет курили 39,4% (60,2% мужчин,</w:t>
      </w:r>
      <w:r>
        <w:rPr>
          <w:spacing w:val="67"/>
        </w:rPr>
        <w:t xml:space="preserve"> </w:t>
      </w:r>
      <w:r>
        <w:t>21,7%</w:t>
      </w:r>
      <w:r>
        <w:rPr>
          <w:spacing w:val="68"/>
        </w:rPr>
        <w:t xml:space="preserve"> </w:t>
      </w:r>
      <w:r>
        <w:t>женщин),</w:t>
      </w:r>
      <w:r>
        <w:rPr>
          <w:spacing w:val="70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сейчас</w:t>
      </w:r>
      <w:r>
        <w:rPr>
          <w:spacing w:val="68"/>
        </w:rPr>
        <w:t xml:space="preserve"> </w:t>
      </w:r>
      <w:r>
        <w:t>30,9%!</w:t>
      </w:r>
      <w:r>
        <w:rPr>
          <w:spacing w:val="69"/>
        </w:rPr>
        <w:t xml:space="preserve"> </w:t>
      </w:r>
      <w:r>
        <w:t>Глобальный</w:t>
      </w:r>
      <w:r>
        <w:rPr>
          <w:spacing w:val="71"/>
        </w:rPr>
        <w:t xml:space="preserve"> </w:t>
      </w:r>
      <w:r>
        <w:t>опрос</w:t>
      </w:r>
      <w:r>
        <w:rPr>
          <w:spacing w:val="69"/>
        </w:rPr>
        <w:t xml:space="preserve"> </w:t>
      </w:r>
      <w:r>
        <w:t>взрослых</w:t>
      </w:r>
      <w:r>
        <w:rPr>
          <w:spacing w:val="71"/>
        </w:rPr>
        <w:t xml:space="preserve"> </w:t>
      </w:r>
      <w:r>
        <w:rPr>
          <w:spacing w:val="-10"/>
        </w:rPr>
        <w:t>о</w:t>
      </w:r>
    </w:p>
    <w:p w14:paraId="4E39CBCE">
      <w:pPr>
        <w:pStyle w:val="5"/>
        <w:spacing w:line="276" w:lineRule="auto"/>
        <w:sectPr>
          <w:footerReference r:id="rId3" w:type="default"/>
          <w:pgSz w:w="11910" w:h="16840"/>
          <w:pgMar w:top="1340" w:right="850" w:bottom="1200" w:left="1133" w:header="0" w:footer="1000" w:gutter="0"/>
          <w:cols w:space="720" w:num="1"/>
        </w:sectPr>
      </w:pPr>
    </w:p>
    <w:p w14:paraId="7FC071C2">
      <w:pPr>
        <w:pStyle w:val="5"/>
        <w:spacing w:before="74" w:line="278" w:lineRule="auto"/>
        <w:ind w:right="136"/>
      </w:pPr>
      <w:r>
        <w:t>потреблении табака, проведенный совместно Росстатом</w:t>
      </w:r>
      <w:r>
        <w:rPr>
          <w:spacing w:val="-1"/>
        </w:rPr>
        <w:t xml:space="preserve"> </w:t>
      </w:r>
      <w:r>
        <w:t>и ВОЗ показал: с 2009 по 2016 гг.</w:t>
      </w:r>
      <w:r>
        <w:rPr>
          <w:spacing w:val="-1"/>
        </w:rPr>
        <w:t xml:space="preserve"> </w:t>
      </w:r>
      <w:r>
        <w:t>распространенность</w:t>
      </w:r>
      <w:r>
        <w:rPr>
          <w:spacing w:val="-2"/>
        </w:rPr>
        <w:t xml:space="preserve"> </w:t>
      </w:r>
      <w:r>
        <w:t>курения</w:t>
      </w:r>
      <w:r>
        <w:rPr>
          <w:spacing w:val="-3"/>
        </w:rPr>
        <w:t xml:space="preserve"> </w:t>
      </w:r>
      <w:r>
        <w:t>снизилась: среди мужчин - с</w:t>
      </w:r>
      <w:r>
        <w:rPr>
          <w:spacing w:val="-1"/>
        </w:rPr>
        <w:t xml:space="preserve"> </w:t>
      </w:r>
      <w:r>
        <w:t>60,2%</w:t>
      </w:r>
      <w:r>
        <w:rPr>
          <w:spacing w:val="-1"/>
        </w:rPr>
        <w:t xml:space="preserve"> </w:t>
      </w:r>
      <w:r>
        <w:t>до 50,9%, среди женщин - с 21,7% до 14,3%.</w:t>
      </w:r>
    </w:p>
    <w:p w14:paraId="15F8A1CC">
      <w:pPr>
        <w:pStyle w:val="5"/>
        <w:spacing w:before="191" w:line="278" w:lineRule="auto"/>
        <w:ind w:right="135" w:firstLine="300"/>
      </w:pPr>
      <w:r>
        <w:t>Нужно</w:t>
      </w:r>
      <w:r>
        <w:rPr>
          <w:spacing w:val="-17"/>
        </w:rPr>
        <w:t xml:space="preserve"> </w:t>
      </w:r>
      <w:r>
        <w:t>понимать,</w:t>
      </w:r>
      <w:r>
        <w:rPr>
          <w:spacing w:val="-16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помимо</w:t>
      </w:r>
      <w:r>
        <w:rPr>
          <w:spacing w:val="-15"/>
        </w:rPr>
        <w:t xml:space="preserve"> </w:t>
      </w:r>
      <w:r>
        <w:t>активного</w:t>
      </w:r>
      <w:r>
        <w:rPr>
          <w:spacing w:val="-17"/>
        </w:rPr>
        <w:t xml:space="preserve"> </w:t>
      </w:r>
      <w:r>
        <w:t>курения,</w:t>
      </w:r>
      <w:r>
        <w:rPr>
          <w:spacing w:val="-18"/>
        </w:rPr>
        <w:t xml:space="preserve"> </w:t>
      </w:r>
      <w:r>
        <w:t>некоторые</w:t>
      </w:r>
      <w:r>
        <w:rPr>
          <w:spacing w:val="-17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нас</w:t>
      </w:r>
      <w:r>
        <w:rPr>
          <w:spacing w:val="-16"/>
        </w:rPr>
        <w:t xml:space="preserve"> </w:t>
      </w:r>
      <w:r>
        <w:t>являются пассивными курильщиками.</w:t>
      </w:r>
    </w:p>
    <w:p w14:paraId="39F83629">
      <w:pPr>
        <w:pStyle w:val="5"/>
        <w:spacing w:before="193" w:line="276" w:lineRule="auto"/>
        <w:ind w:right="134" w:firstLine="300"/>
      </w:pPr>
      <w:r>
        <w:t>Никотиновая зависимость - хроническое прогрессирующее заболевание, возникающее из-за действия никотина как психоактивного вещества. Характеризуется патологическим влечением к курению табака и развитием табачной интоксикации нарастающей тяжести.</w:t>
      </w:r>
    </w:p>
    <w:p w14:paraId="3CCADB3F">
      <w:pPr>
        <w:pStyle w:val="5"/>
        <w:spacing w:before="202" w:line="276" w:lineRule="auto"/>
        <w:ind w:right="135" w:firstLine="379"/>
      </w:pPr>
      <w:r>
        <w:t>Табачный</w:t>
      </w:r>
      <w:r>
        <w:rPr>
          <w:spacing w:val="-15"/>
        </w:rPr>
        <w:t xml:space="preserve"> </w:t>
      </w:r>
      <w:r>
        <w:t>дым</w:t>
      </w:r>
      <w:r>
        <w:rPr>
          <w:spacing w:val="-16"/>
        </w:rPr>
        <w:t xml:space="preserve"> </w:t>
      </w:r>
      <w:r>
        <w:t>содержит</w:t>
      </w:r>
      <w:r>
        <w:rPr>
          <w:spacing w:val="-16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4000</w:t>
      </w:r>
      <w:r>
        <w:rPr>
          <w:spacing w:val="-15"/>
        </w:rPr>
        <w:t xml:space="preserve"> </w:t>
      </w:r>
      <w:r>
        <w:t>химических</w:t>
      </w:r>
      <w:r>
        <w:rPr>
          <w:spacing w:val="-15"/>
        </w:rPr>
        <w:t xml:space="preserve"> </w:t>
      </w:r>
      <w:r>
        <w:t>веществ,</w:t>
      </w:r>
      <w:r>
        <w:rPr>
          <w:spacing w:val="-16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около</w:t>
      </w:r>
      <w:r>
        <w:rPr>
          <w:spacing w:val="-15"/>
        </w:rPr>
        <w:t xml:space="preserve"> </w:t>
      </w:r>
      <w:r>
        <w:t>600 токсических (никотин, ацетальдегид, цианистый водород, окись углерода, ацетон, аммиак), т.е. отравляющих организм, и токсико-канцерогенных (бензол, толуидин, фенол, формальдегид), вызывающих отравление и онкологические заболевания. А также более 50 канцерогенных компонентов (кадмий, полоний 210, нитропропан, винилхлорид, нитроза- мины), приводящих к образованию опухолей. Нитрозамины - самые сильные канцерогены табака, вызывающие аденокарциному легкого и пищевода, рак полости рта, гортани, глотки, желудка, печени.</w:t>
      </w:r>
    </w:p>
    <w:p w14:paraId="255FA39B">
      <w:pPr>
        <w:pStyle w:val="5"/>
        <w:spacing w:before="198" w:line="276" w:lineRule="auto"/>
        <w:ind w:right="134" w:firstLine="300"/>
      </w:pPr>
      <w:r>
        <w:t>При</w:t>
      </w:r>
      <w:r>
        <w:rPr>
          <w:spacing w:val="-13"/>
        </w:rPr>
        <w:t xml:space="preserve"> </w:t>
      </w:r>
      <w:r>
        <w:t>курении</w:t>
      </w:r>
      <w:r>
        <w:rPr>
          <w:spacing w:val="-13"/>
        </w:rPr>
        <w:t xml:space="preserve"> </w:t>
      </w:r>
      <w:r>
        <w:t>сигареты</w:t>
      </w:r>
      <w:r>
        <w:rPr>
          <w:spacing w:val="-13"/>
        </w:rPr>
        <w:t xml:space="preserve"> </w:t>
      </w:r>
      <w:r>
        <w:t>образуется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потока:</w:t>
      </w:r>
      <w:r>
        <w:rPr>
          <w:spacing w:val="-13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дополнительный</w:t>
      </w:r>
      <w:r>
        <w:rPr>
          <w:spacing w:val="-13"/>
        </w:rPr>
        <w:t xml:space="preserve"> </w:t>
      </w:r>
      <w:r>
        <w:t>или побочный. Оба потока вдыхаются курящим человеком, а второй - теми, кто находится рядом с курящим человеком. Более 90% основного потока - это различные газообразные компоненты, их может содержаться от 350 до 500 видов, из которых особо опасны для человека окись и двуокись углерода (10- 23 мг в одной сигарете). Остальная часть основного потока содержит аммиак (50-130</w:t>
      </w:r>
      <w:r>
        <w:rPr>
          <w:spacing w:val="-8"/>
        </w:rPr>
        <w:t xml:space="preserve"> </w:t>
      </w:r>
      <w:r>
        <w:t>мг),</w:t>
      </w:r>
      <w:r>
        <w:rPr>
          <w:spacing w:val="-9"/>
        </w:rPr>
        <w:t xml:space="preserve"> </w:t>
      </w:r>
      <w:r>
        <w:t>фенол</w:t>
      </w:r>
      <w:r>
        <w:rPr>
          <w:spacing w:val="-9"/>
        </w:rPr>
        <w:t xml:space="preserve"> </w:t>
      </w:r>
      <w:r>
        <w:t>(60-100</w:t>
      </w:r>
      <w:r>
        <w:rPr>
          <w:spacing w:val="-10"/>
        </w:rPr>
        <w:t xml:space="preserve"> </w:t>
      </w:r>
      <w:r>
        <w:t>мг),</w:t>
      </w:r>
      <w:r>
        <w:rPr>
          <w:spacing w:val="-9"/>
        </w:rPr>
        <w:t xml:space="preserve"> </w:t>
      </w:r>
      <w:r>
        <w:t>ацетон</w:t>
      </w:r>
      <w:r>
        <w:rPr>
          <w:spacing w:val="-8"/>
        </w:rPr>
        <w:t xml:space="preserve"> </w:t>
      </w:r>
      <w:r>
        <w:t>(100-250</w:t>
      </w:r>
      <w:r>
        <w:rPr>
          <w:spacing w:val="-8"/>
        </w:rPr>
        <w:t xml:space="preserve"> </w:t>
      </w:r>
      <w:r>
        <w:t>мкг),</w:t>
      </w:r>
      <w:r>
        <w:rPr>
          <w:spacing w:val="-10"/>
        </w:rPr>
        <w:t xml:space="preserve"> </w:t>
      </w:r>
      <w:r>
        <w:t>окись</w:t>
      </w:r>
      <w:r>
        <w:rPr>
          <w:spacing w:val="-9"/>
        </w:rPr>
        <w:t xml:space="preserve"> </w:t>
      </w:r>
      <w:r>
        <w:t>азота</w:t>
      </w:r>
      <w:r>
        <w:rPr>
          <w:spacing w:val="-8"/>
        </w:rPr>
        <w:t xml:space="preserve"> </w:t>
      </w:r>
      <w:r>
        <w:t>(500-600</w:t>
      </w:r>
      <w:r>
        <w:rPr>
          <w:spacing w:val="-10"/>
        </w:rPr>
        <w:t xml:space="preserve"> </w:t>
      </w:r>
      <w:r>
        <w:t>мкг), цианистый водород (400-500 мкг), радиоактивный полоний (0,03-1,0 нК), данные вещества в указанном количестве содержатся в одной сигарете.</w:t>
      </w:r>
    </w:p>
    <w:p w14:paraId="257F1B4F">
      <w:pPr>
        <w:pStyle w:val="5"/>
        <w:spacing w:before="201" w:line="276" w:lineRule="auto"/>
        <w:ind w:right="133" w:firstLine="300"/>
      </w:pPr>
      <w:r>
        <w:t>В побочном потоке присутствуют в избытке аммиак, ароматические амины, летучие нитрозамины. Последние соединения - одни из самых сильных канцерогенов</w:t>
      </w:r>
      <w:r>
        <w:rPr>
          <w:spacing w:val="-12"/>
        </w:rPr>
        <w:t xml:space="preserve"> </w:t>
      </w:r>
      <w:r>
        <w:t>сигарет,</w:t>
      </w:r>
      <w:r>
        <w:rPr>
          <w:spacing w:val="-12"/>
        </w:rPr>
        <w:t xml:space="preserve"> </w:t>
      </w:r>
      <w:r>
        <w:t>повышающих</w:t>
      </w:r>
      <w:r>
        <w:rPr>
          <w:spacing w:val="-11"/>
        </w:rPr>
        <w:t xml:space="preserve"> </w:t>
      </w:r>
      <w:r>
        <w:t>риск</w:t>
      </w:r>
      <w:r>
        <w:rPr>
          <w:spacing w:val="-11"/>
        </w:rPr>
        <w:t xml:space="preserve"> </w:t>
      </w:r>
      <w:r>
        <w:t>онкологических</w:t>
      </w:r>
      <w:r>
        <w:rPr>
          <w:spacing w:val="-11"/>
        </w:rPr>
        <w:t xml:space="preserve"> </w:t>
      </w:r>
      <w:r>
        <w:t>заболеваний,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т.ч.</w:t>
      </w:r>
      <w:r>
        <w:rPr>
          <w:spacing w:val="-13"/>
        </w:rPr>
        <w:t xml:space="preserve"> </w:t>
      </w:r>
      <w:r>
        <w:t>и у пассивных курильщиков.</w:t>
      </w:r>
    </w:p>
    <w:p w14:paraId="7E83505B">
      <w:pPr>
        <w:pStyle w:val="5"/>
        <w:spacing w:before="202" w:line="276" w:lineRule="auto"/>
        <w:ind w:right="135" w:firstLine="300"/>
      </w:pPr>
      <w:r>
        <w:t>Курящего человека можно назвать «учебником внутренних болезней», т.к. нет органа или системы в организме человека, которые были бы защищены от негативных</w:t>
      </w:r>
      <w:r>
        <w:rPr>
          <w:spacing w:val="62"/>
        </w:rPr>
        <w:t xml:space="preserve"> </w:t>
      </w:r>
      <w:r>
        <w:t>последствий</w:t>
      </w:r>
      <w:r>
        <w:rPr>
          <w:spacing w:val="66"/>
        </w:rPr>
        <w:t xml:space="preserve"> </w:t>
      </w:r>
      <w:r>
        <w:t>курения.</w:t>
      </w:r>
      <w:r>
        <w:rPr>
          <w:spacing w:val="65"/>
        </w:rPr>
        <w:t xml:space="preserve"> </w:t>
      </w:r>
      <w:r>
        <w:t>Страдает</w:t>
      </w:r>
      <w:r>
        <w:rPr>
          <w:spacing w:val="65"/>
        </w:rPr>
        <w:t xml:space="preserve"> </w:t>
      </w:r>
      <w:r>
        <w:t>сердечно-сосудистая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2"/>
        </w:rPr>
        <w:t>нервная</w:t>
      </w:r>
    </w:p>
    <w:p w14:paraId="11BBFF95">
      <w:pPr>
        <w:pStyle w:val="5"/>
        <w:spacing w:line="276" w:lineRule="auto"/>
        <w:sectPr>
          <w:pgSz w:w="11910" w:h="16840"/>
          <w:pgMar w:top="1340" w:right="850" w:bottom="1200" w:left="1133" w:header="0" w:footer="1000" w:gutter="0"/>
          <w:cols w:space="720" w:num="1"/>
        </w:sectPr>
      </w:pPr>
    </w:p>
    <w:p w14:paraId="347365AF">
      <w:pPr>
        <w:pStyle w:val="5"/>
        <w:spacing w:before="74" w:line="278" w:lineRule="auto"/>
        <w:ind w:right="137"/>
      </w:pPr>
      <w:r>
        <w:t>системы, органы дыхания и мочевыделительная система, желудочно- кишечный тракт, органы чувств и т.д.</w:t>
      </w:r>
    </w:p>
    <w:p w14:paraId="2A104036">
      <w:pPr>
        <w:pStyle w:val="5"/>
        <w:spacing w:before="195" w:line="276" w:lineRule="auto"/>
        <w:ind w:right="134" w:firstLine="300"/>
      </w:pPr>
      <w:r>
        <w:t>В смолах в большом количестве содержится бензопирен, под воздействием которого</w:t>
      </w:r>
      <w:r>
        <w:rPr>
          <w:spacing w:val="-18"/>
        </w:rPr>
        <w:t xml:space="preserve"> </w:t>
      </w:r>
      <w:r>
        <w:t>заболеваемость</w:t>
      </w:r>
      <w:r>
        <w:rPr>
          <w:spacing w:val="-17"/>
        </w:rPr>
        <w:t xml:space="preserve"> </w:t>
      </w:r>
      <w:r>
        <w:t>раком</w:t>
      </w:r>
      <w:r>
        <w:rPr>
          <w:spacing w:val="-18"/>
        </w:rPr>
        <w:t xml:space="preserve"> </w:t>
      </w:r>
      <w:r>
        <w:t>верхних</w:t>
      </w:r>
      <w:r>
        <w:rPr>
          <w:spacing w:val="-17"/>
        </w:rPr>
        <w:t xml:space="preserve"> </w:t>
      </w:r>
      <w:r>
        <w:t>дыхательных</w:t>
      </w:r>
      <w:r>
        <w:rPr>
          <w:spacing w:val="-18"/>
        </w:rPr>
        <w:t xml:space="preserve"> </w:t>
      </w:r>
      <w:r>
        <w:t>путей</w:t>
      </w:r>
      <w:r>
        <w:rPr>
          <w:spacing w:val="-17"/>
        </w:rPr>
        <w:t xml:space="preserve"> </w:t>
      </w:r>
      <w:r>
        <w:t>увеличивается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10 раз. Нитрозамины повышают риск злокачественных новообразований пищевода, поджелудочной железы, почек и мочевого пузыря. Табачный дым содержит и радиоактивные элементы (полоний-210 и другие радиоизотопы), которые накапливаются в организме человека, вызывая онкологические заболевания не только при жизни человека, но и оказывая мутагенный эффект спустя годы - в следующих поколениях, приводя к порокам развития и внутриутробным уродствам. Выкуривая 20 сигарет в день, человек получает дозу радиации, превышающую в 3,5 раза предельнодопустимую.</w:t>
      </w:r>
    </w:p>
    <w:p w14:paraId="12314B3C">
      <w:pPr>
        <w:pStyle w:val="5"/>
        <w:spacing w:before="200" w:line="276" w:lineRule="auto"/>
        <w:ind w:right="132" w:firstLine="300"/>
      </w:pPr>
      <w:r>
        <w:t>Угарный газ (СО) - один из наиболее токсичных компонентов из продуктов горения,</w:t>
      </w:r>
      <w:r>
        <w:rPr>
          <w:spacing w:val="-15"/>
        </w:rPr>
        <w:t xml:space="preserve"> </w:t>
      </w:r>
      <w:r>
        <w:t>входящих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состав</w:t>
      </w:r>
      <w:r>
        <w:rPr>
          <w:spacing w:val="-15"/>
        </w:rPr>
        <w:t xml:space="preserve"> </w:t>
      </w:r>
      <w:r>
        <w:t>дыма.</w:t>
      </w:r>
      <w:r>
        <w:rPr>
          <w:spacing w:val="-15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тлении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горении</w:t>
      </w:r>
      <w:r>
        <w:rPr>
          <w:spacing w:val="-17"/>
        </w:rPr>
        <w:t xml:space="preserve"> </w:t>
      </w:r>
      <w:r>
        <w:t>почти</w:t>
      </w:r>
      <w:r>
        <w:rPr>
          <w:spacing w:val="-14"/>
        </w:rPr>
        <w:t xml:space="preserve"> </w:t>
      </w:r>
      <w:r>
        <w:t>всех горючих веществ и материалов. Попадая в кровеносную систему, угарный газ связывается с гемоглобином, образуя карбоксигемоглобин. Карбокси- гемоглобин - стойкое</w:t>
      </w:r>
      <w:r>
        <w:rPr>
          <w:spacing w:val="-1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угарного газа</w:t>
      </w:r>
      <w:r>
        <w:rPr>
          <w:spacing w:val="-1"/>
        </w:rPr>
        <w:t xml:space="preserve"> </w:t>
      </w:r>
      <w:r>
        <w:t>и гемоглобина,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блоки- рует передачу кислорода клеткам и тканям, что приводит к гипоксии! Клетки, не получая кислород, погибают, вследствие чего могут возникать обмороки, головокружение, быстрая утомляемость, частое сердцебиение, тошнота, су- дороги, ухудшение памяти, мышления, нарушение обмена веществ, преждев- ременное старение организма, повышенный риск инсульта, инфаркта.</w:t>
      </w:r>
    </w:p>
    <w:p w14:paraId="17AC0869">
      <w:pPr>
        <w:pStyle w:val="5"/>
        <w:spacing w:before="200" w:line="276" w:lineRule="auto"/>
        <w:ind w:right="134" w:firstLine="300"/>
      </w:pPr>
      <w:r>
        <w:t>Первой на кислородное голодание реагирует сердечно-сосудистая система, т.к. вместе с дыхательной она отвечает за транспорт кислорода к органам и тканям.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сердцу</w:t>
      </w:r>
      <w:r>
        <w:rPr>
          <w:spacing w:val="-10"/>
        </w:rPr>
        <w:t xml:space="preserve"> </w:t>
      </w:r>
      <w:r>
        <w:t>курильщика</w:t>
      </w:r>
      <w:r>
        <w:rPr>
          <w:spacing w:val="-6"/>
        </w:rPr>
        <w:t xml:space="preserve"> </w:t>
      </w:r>
      <w:r>
        <w:t>приходится</w:t>
      </w:r>
      <w:r>
        <w:rPr>
          <w:spacing w:val="-6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интенсивно</w:t>
      </w:r>
      <w:r>
        <w:rPr>
          <w:spacing w:val="-4"/>
        </w:rPr>
        <w:t xml:space="preserve"> </w:t>
      </w:r>
      <w:r>
        <w:t>- пульс увеличивается до 90 ударов в минуту, повышается артериальное давление.</w:t>
      </w:r>
      <w:r>
        <w:rPr>
          <w:spacing w:val="-18"/>
        </w:rPr>
        <w:t xml:space="preserve"> </w:t>
      </w:r>
      <w:r>
        <w:t>Вдобавок</w:t>
      </w:r>
      <w:r>
        <w:rPr>
          <w:spacing w:val="-17"/>
        </w:rPr>
        <w:t xml:space="preserve"> </w:t>
      </w:r>
      <w:r>
        <w:t>ко</w:t>
      </w:r>
      <w:r>
        <w:rPr>
          <w:spacing w:val="-16"/>
        </w:rPr>
        <w:t xml:space="preserve"> </w:t>
      </w:r>
      <w:r>
        <w:t>всему</w:t>
      </w:r>
      <w:r>
        <w:rPr>
          <w:spacing w:val="-18"/>
        </w:rPr>
        <w:t xml:space="preserve"> </w:t>
      </w:r>
      <w:r>
        <w:t>никотин</w:t>
      </w:r>
      <w:r>
        <w:rPr>
          <w:spacing w:val="-17"/>
        </w:rPr>
        <w:t xml:space="preserve"> </w:t>
      </w:r>
      <w:r>
        <w:t>обладает</w:t>
      </w:r>
      <w:r>
        <w:rPr>
          <w:spacing w:val="-18"/>
        </w:rPr>
        <w:t xml:space="preserve"> </w:t>
      </w:r>
      <w:r>
        <w:t>сосудосуживающим</w:t>
      </w:r>
      <w:r>
        <w:rPr>
          <w:spacing w:val="-17"/>
        </w:rPr>
        <w:t xml:space="preserve"> </w:t>
      </w:r>
      <w:r>
        <w:t>действием, что также приводит к подъему давления. Если сердце здорового человека перекачивает около 6 тонн крови в сутки, то сердце курящего - на 1,5 тонны больше. Наиболее чувствительны к гипоксии центральная нервная система, сердце, почки, печень.</w:t>
      </w:r>
    </w:p>
    <w:p w14:paraId="571D6900">
      <w:pPr>
        <w:pStyle w:val="5"/>
        <w:spacing w:before="200" w:line="276" w:lineRule="auto"/>
        <w:ind w:right="134" w:firstLine="300"/>
      </w:pPr>
    </w:p>
    <w:p w14:paraId="42A5F88B">
      <w:pPr>
        <w:pStyle w:val="10"/>
        <w:spacing w:before="1" w:line="276" w:lineRule="auto"/>
        <w:ind w:right="139"/>
      </w:pPr>
      <w:r>
        <w:t>Курение как фактор риска сердечно-сосудистых и бронхолегочных заболеваний</w:t>
      </w:r>
    </w:p>
    <w:p w14:paraId="496F40F4">
      <w:pPr>
        <w:pStyle w:val="5"/>
        <w:spacing w:before="22" w:line="276" w:lineRule="auto"/>
        <w:ind w:right="134" w:firstLine="300"/>
      </w:pPr>
      <w:r>
        <w:t>О здоровье сосудов можно говорить, если человек ведет здоровый образ жизни</w:t>
      </w:r>
      <w:r>
        <w:rPr>
          <w:spacing w:val="53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такие</w:t>
      </w:r>
      <w:r>
        <w:rPr>
          <w:spacing w:val="55"/>
        </w:rPr>
        <w:t xml:space="preserve"> </w:t>
      </w:r>
      <w:r>
        <w:t>факторы,</w:t>
      </w:r>
      <w:r>
        <w:rPr>
          <w:spacing w:val="57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возраст,</w:t>
      </w:r>
      <w:r>
        <w:rPr>
          <w:spacing w:val="54"/>
        </w:rPr>
        <w:t xml:space="preserve"> </w:t>
      </w:r>
      <w:r>
        <w:t>наследственность,</w:t>
      </w:r>
      <w:r>
        <w:rPr>
          <w:spacing w:val="54"/>
        </w:rPr>
        <w:t xml:space="preserve"> </w:t>
      </w:r>
      <w:r>
        <w:t>окружающая</w:t>
      </w:r>
      <w:r>
        <w:rPr>
          <w:spacing w:val="58"/>
        </w:rPr>
        <w:t xml:space="preserve"> </w:t>
      </w:r>
      <w:r>
        <w:rPr>
          <w:spacing w:val="-2"/>
        </w:rPr>
        <w:t>среда</w:t>
      </w:r>
    </w:p>
    <w:p w14:paraId="2299400D">
      <w:pPr>
        <w:pStyle w:val="5"/>
        <w:spacing w:line="276" w:lineRule="auto"/>
        <w:sectPr>
          <w:pgSz w:w="11910" w:h="16840"/>
          <w:pgMar w:top="1340" w:right="850" w:bottom="1200" w:left="1133" w:header="0" w:footer="1000" w:gutter="0"/>
          <w:cols w:space="720" w:num="1"/>
        </w:sectPr>
      </w:pPr>
    </w:p>
    <w:p w14:paraId="1755B70C">
      <w:pPr>
        <w:pStyle w:val="5"/>
        <w:spacing w:before="74" w:line="276" w:lineRule="auto"/>
        <w:ind w:right="133"/>
      </w:pPr>
      <w:r>
        <w:t>минимизированы. В противном случае избыток сахара и соли в рационе, курение, избыточное употребление алкоголя оказывают повреждающее действие на внутреннюю стенку артерий. На этом принципе основана теория воспаления. В результате повреждения в интиме артерий складываются благоприятные условия для отложения холестерина, так формируется впоследствии атеросклеротическая бляшка. Процессы атеросклероза у курящих людей идут более быстрыми темпами, чем у некурящих. Симптомы заболеваний периферических сосудов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курящих пациентов</w:t>
      </w:r>
      <w:r>
        <w:rPr>
          <w:spacing w:val="-3"/>
        </w:rPr>
        <w:t xml:space="preserve"> </w:t>
      </w:r>
      <w:r>
        <w:t>развиваются на</w:t>
      </w:r>
      <w:r>
        <w:rPr>
          <w:spacing w:val="-1"/>
        </w:rPr>
        <w:t xml:space="preserve"> </w:t>
      </w:r>
      <w:r>
        <w:t>10 лет раньше, показания к ампутациям нижних конечностей бывают в 2 раза чаще, чем у тех, кто не курит. Курение - самый важный фактор риска прогрессирования заболеваний периферических сосудов.</w:t>
      </w:r>
    </w:p>
    <w:p w14:paraId="6BFD79E0">
      <w:pPr>
        <w:pStyle w:val="5"/>
        <w:spacing w:before="200" w:line="276" w:lineRule="auto"/>
        <w:ind w:right="135" w:firstLine="300"/>
      </w:pPr>
      <w:r>
        <w:t>Хроническое воспаление приводит к повышению риска тромбоза сосудов, также этому способствуют компоненты табачного дыма (в т.ч. никотин), сужающие просвет сосудов. Для того чтобы компенсировать снижение поступления кислорода в организм, сердце и легкие вынуждены работать с большей нагрузкой. Со временем масса сердца увеличивается, а часть мышечных волокон замещаются жировой и соединительной тканью, которые не могут обеспечить нормальную работу сердца.</w:t>
      </w:r>
    </w:p>
    <w:p w14:paraId="12807A48">
      <w:pPr>
        <w:pStyle w:val="5"/>
        <w:spacing w:before="202" w:line="276" w:lineRule="auto"/>
        <w:ind w:right="135" w:firstLine="300"/>
      </w:pPr>
      <w:r>
        <w:t>Курение существенно увеличивает риск развития сердечно-сосудистых заболеваний: артериальной гипертонии, стенокардии, инфаркта миокарда, ишемического инсульта. Инфаркт миокарда - это гибель участка сердечной мышцы, обусловленная острым нарушением кровообращения в этом участке. Риск инфаркта миокарда напрямую связан с продолжительностью и интенсивностью</w:t>
      </w:r>
      <w:r>
        <w:rPr>
          <w:spacing w:val="-18"/>
        </w:rPr>
        <w:t xml:space="preserve"> </w:t>
      </w:r>
      <w:r>
        <w:t>курения:</w:t>
      </w:r>
      <w:r>
        <w:rPr>
          <w:spacing w:val="-17"/>
        </w:rPr>
        <w:t xml:space="preserve"> </w:t>
      </w:r>
      <w:r>
        <w:t>интенсивность</w:t>
      </w:r>
      <w:r>
        <w:rPr>
          <w:spacing w:val="-18"/>
        </w:rPr>
        <w:t xml:space="preserve"> </w:t>
      </w:r>
      <w:r>
        <w:t>курения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1-5</w:t>
      </w:r>
      <w:r>
        <w:rPr>
          <w:spacing w:val="-17"/>
        </w:rPr>
        <w:t xml:space="preserve"> </w:t>
      </w:r>
      <w:r>
        <w:t>сигарет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день</w:t>
      </w:r>
      <w:r>
        <w:rPr>
          <w:spacing w:val="-18"/>
        </w:rPr>
        <w:t xml:space="preserve"> </w:t>
      </w:r>
      <w:r>
        <w:t>повышает риск</w:t>
      </w:r>
      <w:r>
        <w:rPr>
          <w:spacing w:val="-11"/>
        </w:rPr>
        <w:t xml:space="preserve"> </w:t>
      </w:r>
      <w:r>
        <w:t>инфаркта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40%,</w:t>
      </w:r>
      <w:r>
        <w:rPr>
          <w:spacing w:val="-12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сигарет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400%,</w:t>
      </w:r>
      <w:r>
        <w:rPr>
          <w:spacing w:val="-12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t>сигарет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900%!</w:t>
      </w:r>
    </w:p>
    <w:p w14:paraId="56732B71">
      <w:pPr>
        <w:pStyle w:val="5"/>
        <w:spacing w:before="61" w:line="276" w:lineRule="auto"/>
        <w:ind w:right="136" w:firstLine="300"/>
      </w:pPr>
      <w:r>
        <w:rPr>
          <w:b/>
        </w:rPr>
        <w:t xml:space="preserve">Факты: </w:t>
      </w:r>
      <w:r>
        <w:t>в возрасте</w:t>
      </w:r>
      <w:r>
        <w:rPr>
          <w:spacing w:val="-1"/>
        </w:rPr>
        <w:t xml:space="preserve"> </w:t>
      </w:r>
      <w:r>
        <w:t>до 65 лет больные с зависимостью</w:t>
      </w:r>
      <w:r>
        <w:rPr>
          <w:spacing w:val="-1"/>
        </w:rPr>
        <w:t xml:space="preserve"> </w:t>
      </w:r>
      <w:r>
        <w:t>от никотина умирают от ишемической болезни сердца (ИБС) в 2-3 раза чаще, чем некурящие. У курильщиков в 2-4 раза выше риск внезапной остановки сердца. При прекращении курения в возрасте до 65 лет снижается риск развития ишемической болезни сердца (ИБС). Если человек воздерживается от курения на протяжении</w:t>
      </w:r>
      <w:r>
        <w:rPr>
          <w:spacing w:val="-3"/>
        </w:rPr>
        <w:t xml:space="preserve"> </w:t>
      </w:r>
      <w:r>
        <w:t>15 лет,</w:t>
      </w:r>
      <w:r>
        <w:rPr>
          <w:spacing w:val="-2"/>
        </w:rPr>
        <w:t xml:space="preserve"> </w:t>
      </w:r>
      <w:r>
        <w:t>риск ИБС</w:t>
      </w:r>
      <w:r>
        <w:rPr>
          <w:spacing w:val="-1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близким к</w:t>
      </w:r>
      <w:r>
        <w:rPr>
          <w:spacing w:val="-1"/>
        </w:rPr>
        <w:t xml:space="preserve"> </w:t>
      </w:r>
      <w:r>
        <w:t>таковому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некурящих!</w:t>
      </w:r>
    </w:p>
    <w:p w14:paraId="142285E7">
      <w:pPr>
        <w:pStyle w:val="5"/>
        <w:spacing w:before="200" w:line="276" w:lineRule="auto"/>
        <w:ind w:right="136" w:firstLine="300"/>
      </w:pPr>
      <w:r>
        <w:t>Болезни органов дыхания являются наиболее распространенной группой заболеваний среди курящих пациентов. Хронические бронхолегочные заболевания наряду с сердечно-сосудистым и сахарным диабетом 2 типа составляют</w:t>
      </w:r>
      <w:r>
        <w:rPr>
          <w:spacing w:val="-11"/>
        </w:rPr>
        <w:t xml:space="preserve"> </w:t>
      </w:r>
      <w:r>
        <w:t>свыше</w:t>
      </w:r>
      <w:r>
        <w:rPr>
          <w:spacing w:val="-11"/>
        </w:rPr>
        <w:t xml:space="preserve"> </w:t>
      </w:r>
      <w:r>
        <w:t>50%</w:t>
      </w:r>
      <w:r>
        <w:rPr>
          <w:spacing w:val="-12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причин</w:t>
      </w:r>
      <w:r>
        <w:rPr>
          <w:spacing w:val="-10"/>
        </w:rPr>
        <w:t xml:space="preserve"> </w:t>
      </w:r>
      <w:r>
        <w:t>преждевременной</w:t>
      </w:r>
      <w:r>
        <w:rPr>
          <w:spacing w:val="-10"/>
        </w:rPr>
        <w:t xml:space="preserve"> </w:t>
      </w:r>
      <w:r>
        <w:t>смерти</w:t>
      </w:r>
      <w:r>
        <w:rPr>
          <w:spacing w:val="-11"/>
        </w:rPr>
        <w:t xml:space="preserve"> </w:t>
      </w:r>
      <w:r>
        <w:t>населения.</w:t>
      </w:r>
      <w:r>
        <w:rPr>
          <w:spacing w:val="-10"/>
        </w:rPr>
        <w:t xml:space="preserve"> </w:t>
      </w:r>
      <w:r>
        <w:rPr>
          <w:spacing w:val="-4"/>
        </w:rPr>
        <w:t>Доля</w:t>
      </w:r>
    </w:p>
    <w:p w14:paraId="3E583010">
      <w:pPr>
        <w:pStyle w:val="5"/>
        <w:spacing w:line="276" w:lineRule="auto"/>
        <w:sectPr>
          <w:pgSz w:w="11910" w:h="16840"/>
          <w:pgMar w:top="1340" w:right="850" w:bottom="1200" w:left="1133" w:header="0" w:footer="1000" w:gutter="0"/>
          <w:cols w:space="720" w:num="1"/>
        </w:sectPr>
      </w:pPr>
    </w:p>
    <w:p w14:paraId="7FBA7EDE">
      <w:pPr>
        <w:pStyle w:val="5"/>
        <w:spacing w:before="74" w:line="278" w:lineRule="auto"/>
        <w:ind w:right="137"/>
      </w:pPr>
      <w:r>
        <w:t>смертей по причине болезней органов дыхания, связанная с курением, среди людей среднего возраста составляет 54% для мужчин и 42% для женщин.</w:t>
      </w:r>
    </w:p>
    <w:p w14:paraId="51D83B8F">
      <w:pPr>
        <w:pStyle w:val="5"/>
        <w:spacing w:before="195" w:line="276" w:lineRule="auto"/>
        <w:ind w:right="134" w:firstLine="300"/>
      </w:pPr>
      <w:r>
        <w:t>Как уже было сказано, у курящих риск заболеть хронической болезнью легких (ХОБЛ) выше в 6 раз, раком легких - в</w:t>
      </w:r>
      <w:r>
        <w:rPr>
          <w:spacing w:val="-1"/>
        </w:rPr>
        <w:t xml:space="preserve"> </w:t>
      </w:r>
      <w:r>
        <w:t>10 раз по сравнению с теми, кто не курит. Хроническая обструктивная болезнь легких (ХОБЛ) - заболевание, характеризующееся персистирующим ограничением воздушного потока, которое обычно прогрессирует и является следствием хронического воспалительного ответа дыхательных путей и легочной ткани на воздействие ингалируемых повреждающих частиц или газов. Курение остается основной причиной ХОБЛ. Помимо курения к развитию ХОБЛ могут приводить профессиональные вредности, загрязнение воздуха, индивидуальные факторы (бронхиальная гиперреактивность и бронхиальная астма, перенесенные тяжелые респираторные инфекции в детском возрасте), но 80-90% случаев смерти от ХОБЛ происходит в результате курения! В Российской Федерации число регистрируемых больных с диагнозом хроническая обструктивная болезнь легких ежегодно увеличивается на 10-15%.</w:t>
      </w:r>
    </w:p>
    <w:p w14:paraId="4986EDA0">
      <w:pPr>
        <w:pStyle w:val="5"/>
        <w:spacing w:before="120" w:line="276" w:lineRule="auto"/>
        <w:ind w:right="132" w:firstLine="300"/>
      </w:pPr>
      <w:r>
        <w:t>Спирометрия - золотой стандарт для диагностики функциональных на- рушений внешнего дыхания, отслеживания прогрессирования, необходимая для определения риска развития кардиореспираторных заболеваний.</w:t>
      </w:r>
    </w:p>
    <w:p w14:paraId="105B445E">
      <w:pPr>
        <w:pStyle w:val="5"/>
        <w:spacing w:before="200" w:line="276" w:lineRule="auto"/>
        <w:ind w:right="133" w:firstLine="300"/>
      </w:pPr>
      <w:r>
        <w:t>Это информативный, простой, стандартизированный, объективный, хорошо воспроизводимый метод оценки ограничения скорости воздушного потока, применимый в ходе профилактических обследований. Спирометрия дает возможность определять максимальный объем, выдыхаемый при форсированном выдохе от точки максимального вдоха, и объем воздуха, выдыхаемый в течение 1-й секунды при форсированном выдохе. Помимо проведения спирометрии, курящего пациента необходимо расспросить о наличии симптомов ХОБЛ.</w:t>
      </w:r>
    </w:p>
    <w:p w14:paraId="3ED594B8">
      <w:pPr>
        <w:pStyle w:val="5"/>
        <w:spacing w:before="201" w:line="276" w:lineRule="auto"/>
        <w:ind w:right="136" w:firstLine="300"/>
      </w:pPr>
      <w:r>
        <w:t>Отказ от курения является самым эффективным вмешательством, оказывающим</w:t>
      </w:r>
      <w:r>
        <w:rPr>
          <w:spacing w:val="-16"/>
        </w:rPr>
        <w:t xml:space="preserve"> </w:t>
      </w:r>
      <w:r>
        <w:t>большое</w:t>
      </w:r>
      <w:r>
        <w:rPr>
          <w:spacing w:val="-16"/>
        </w:rPr>
        <w:t xml:space="preserve"> </w:t>
      </w:r>
      <w:r>
        <w:t>влияние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прогрессирование</w:t>
      </w:r>
      <w:r>
        <w:rPr>
          <w:spacing w:val="-16"/>
        </w:rPr>
        <w:t xml:space="preserve"> </w:t>
      </w:r>
      <w:r>
        <w:t>ХОБЛ.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слову,</w:t>
      </w:r>
      <w:r>
        <w:rPr>
          <w:spacing w:val="-16"/>
        </w:rPr>
        <w:t xml:space="preserve"> </w:t>
      </w:r>
      <w:r>
        <w:t>обычный совет</w:t>
      </w:r>
      <w:r>
        <w:rPr>
          <w:spacing w:val="-11"/>
        </w:rPr>
        <w:t xml:space="preserve"> </w:t>
      </w:r>
      <w:r>
        <w:t>врача</w:t>
      </w:r>
      <w:r>
        <w:rPr>
          <w:spacing w:val="-9"/>
        </w:rPr>
        <w:t xml:space="preserve"> </w:t>
      </w:r>
      <w:r>
        <w:t>приводит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отказу</w:t>
      </w:r>
      <w:r>
        <w:rPr>
          <w:spacing w:val="-1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курения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7,4%</w:t>
      </w:r>
      <w:r>
        <w:rPr>
          <w:spacing w:val="-10"/>
        </w:rPr>
        <w:t xml:space="preserve"> </w:t>
      </w:r>
      <w:r>
        <w:t>пациентов,</w:t>
      </w:r>
      <w:r>
        <w:rPr>
          <w:spacing w:val="-14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3-</w:t>
      </w:r>
      <w:r>
        <w:rPr>
          <w:spacing w:val="-5"/>
        </w:rPr>
        <w:t>10</w:t>
      </w:r>
    </w:p>
    <w:p w14:paraId="6DBB165B">
      <w:pPr>
        <w:pStyle w:val="5"/>
        <w:spacing w:line="276" w:lineRule="auto"/>
        <w:ind w:right="132"/>
        <w:rPr>
          <w:rFonts w:hint="default"/>
          <w:lang w:val="ru-RU"/>
        </w:rPr>
        <w:sectPr>
          <w:pgSz w:w="11910" w:h="16840"/>
          <w:pgMar w:top="1340" w:right="850" w:bottom="1200" w:left="1133" w:header="0" w:footer="1000" w:gutter="0"/>
          <w:cols w:space="720" w:num="1"/>
        </w:sectPr>
      </w:pPr>
      <w:r>
        <w:t>- минутной консультации частота</w:t>
      </w:r>
      <w:r>
        <w:rPr>
          <w:spacing w:val="-2"/>
        </w:rPr>
        <w:t xml:space="preserve"> </w:t>
      </w:r>
      <w:r>
        <w:t>отказа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курения достигает</w:t>
      </w:r>
      <w:r>
        <w:rPr>
          <w:spacing w:val="-1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12%.</w:t>
      </w:r>
      <w:r>
        <w:rPr>
          <w:spacing w:val="-1"/>
        </w:rPr>
        <w:t xml:space="preserve"> </w:t>
      </w:r>
      <w:r>
        <w:t xml:space="preserve">При больших затратах времени и более сложных вмешательствах, включающих отработку навыков, обучение решению проблем и психосоциальную поддержку, фармакотерапию, показатель отказа от курения может достичь 20- </w:t>
      </w:r>
      <w:r>
        <w:rPr>
          <w:spacing w:val="-4"/>
        </w:rPr>
        <w:t>3</w:t>
      </w:r>
      <w:r>
        <w:rPr>
          <w:rFonts w:hint="default"/>
          <w:spacing w:val="-4"/>
          <w:lang w:val="ru-RU"/>
        </w:rPr>
        <w:t>0</w:t>
      </w:r>
    </w:p>
    <w:p w14:paraId="49F85733">
      <w:bookmarkStart w:id="1" w:name="_GoBack"/>
      <w:bookmarkEnd w:id="1"/>
    </w:p>
    <w:sectPr>
      <w:pgSz w:w="11910" w:h="16840"/>
      <w:pgMar w:top="1340" w:right="850" w:bottom="1200" w:left="1133" w:header="0" w:footer="10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2ADD1">
    <w:pPr>
      <w:pStyle w:val="5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9917430</wp:posOffset>
              </wp:positionV>
              <wp:extent cx="168275" cy="165735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D397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302.3pt;margin-top:780.9pt;height:13.05pt;width:13.25pt;mso-position-horizontal-relative:page;mso-position-vertical-relative:page;z-index:-251657216;mso-width-relative:page;mso-height-relative:page;" filled="f" stroked="f" coordsize="21600,21600" o:gfxdata="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jnfEV2gAA&#10;AA0BAAAPAAAAAAAAAAEAIAAAACIAAABkcnMvZG93bnJldi54bWxQSwECFAAUAAAACACHTuJAntoS&#10;FqoBAABvAwAADgAAAAAAAAABACAAAAAp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AD397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EC"/>
    <w:rsid w:val="00535047"/>
    <w:rsid w:val="005806EC"/>
    <w:rsid w:val="00C347A3"/>
    <w:rsid w:val="61E9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pPr>
      <w:ind w:left="307"/>
      <w:jc w:val="both"/>
    </w:pPr>
    <w:rPr>
      <w:sz w:val="28"/>
      <w:szCs w:val="28"/>
    </w:rPr>
  </w:style>
  <w:style w:type="paragraph" w:styleId="6">
    <w:name w:val="Title"/>
    <w:basedOn w:val="1"/>
    <w:qFormat/>
    <w:uiPriority w:val="1"/>
    <w:pPr>
      <w:ind w:left="2517"/>
    </w:pPr>
    <w:rPr>
      <w:b/>
      <w:bCs/>
      <w:sz w:val="66"/>
      <w:szCs w:val="6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OC 1"/>
    <w:basedOn w:val="1"/>
    <w:qFormat/>
    <w:uiPriority w:val="1"/>
    <w:pPr>
      <w:spacing w:before="148"/>
      <w:ind w:left="307"/>
    </w:pPr>
    <w:rPr>
      <w:sz w:val="28"/>
      <w:szCs w:val="28"/>
    </w:rPr>
  </w:style>
  <w:style w:type="paragraph" w:customStyle="1" w:styleId="9">
    <w:name w:val="TOC 2"/>
    <w:basedOn w:val="1"/>
    <w:qFormat/>
    <w:uiPriority w:val="1"/>
    <w:pPr>
      <w:spacing w:before="146"/>
      <w:ind w:left="967" w:hanging="439"/>
    </w:pPr>
    <w:rPr>
      <w:sz w:val="28"/>
      <w:szCs w:val="28"/>
    </w:rPr>
  </w:style>
  <w:style w:type="paragraph" w:customStyle="1" w:styleId="10">
    <w:name w:val="Heading 1"/>
    <w:basedOn w:val="1"/>
    <w:qFormat/>
    <w:uiPriority w:val="1"/>
    <w:pPr>
      <w:ind w:left="307"/>
      <w:jc w:val="both"/>
      <w:outlineLvl w:val="1"/>
    </w:pPr>
    <w:rPr>
      <w:b/>
      <w:bCs/>
      <w:sz w:val="28"/>
      <w:szCs w:val="28"/>
    </w:rPr>
  </w:style>
  <w:style w:type="paragraph" w:customStyle="1" w:styleId="11">
    <w:name w:val="Heading 2"/>
    <w:basedOn w:val="1"/>
    <w:qFormat/>
    <w:uiPriority w:val="1"/>
    <w:pPr>
      <w:spacing w:before="2" w:line="318" w:lineRule="exact"/>
      <w:ind w:left="307"/>
      <w:jc w:val="both"/>
      <w:outlineLvl w:val="2"/>
    </w:pPr>
    <w:rPr>
      <w:b/>
      <w:bCs/>
      <w:i/>
      <w:iCs/>
      <w:sz w:val="28"/>
      <w:szCs w:val="28"/>
    </w:rPr>
  </w:style>
  <w:style w:type="paragraph" w:styleId="12">
    <w:name w:val="List Paragraph"/>
    <w:basedOn w:val="1"/>
    <w:qFormat/>
    <w:uiPriority w:val="1"/>
    <w:pPr>
      <w:ind w:left="307" w:hanging="359"/>
      <w:jc w:val="both"/>
    </w:pPr>
  </w:style>
  <w:style w:type="paragraph" w:customStyle="1" w:styleId="13">
    <w:name w:val="Table Paragraph"/>
    <w:basedOn w:val="1"/>
    <w:qFormat/>
    <w:uiPriority w:val="1"/>
    <w:pPr>
      <w:ind w:left="9"/>
      <w:jc w:val="center"/>
    </w:pPr>
  </w:style>
  <w:style w:type="character" w:customStyle="1" w:styleId="14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12903</Words>
  <Characters>73552</Characters>
  <Lines>612</Lines>
  <Paragraphs>172</Paragraphs>
  <TotalTime>6</TotalTime>
  <ScaleCrop>false</ScaleCrop>
  <LinksUpToDate>false</LinksUpToDate>
  <CharactersWithSpaces>86283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2025-08-20T13:15:00Z</dcterms:created>
  <dc:creator>Кабинет 421</dc:creator>
  <cp:lastModifiedBy>421</cp:lastModifiedBy>
  <dcterms:modified xsi:type="dcterms:W3CDTF">2025-09-19T18:23:07Z</dcterms:modified>
  <dc:title>Untitled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1049-12.2.0.22549</vt:lpwstr>
  </property>
  <property fmtid="{D5CDD505-2E9C-101B-9397-08002B2CF9AE}" pid="7" name="ICV">
    <vt:lpwstr>AF6D9A863E6F4C00AD8D5C85896ED2F1_13</vt:lpwstr>
  </property>
</Properties>
</file>